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60BD0">
      <w:pPr>
        <w:snapToGrid w:val="0"/>
        <w:spacing w:line="360" w:lineRule="auto"/>
        <w:rPr>
          <w:rFonts w:hAnsi="宋体"/>
          <w:sz w:val="20"/>
          <w:szCs w:val="20"/>
        </w:rPr>
      </w:pPr>
      <w:r>
        <w:rPr>
          <w:rFonts w:hAnsi="宋体"/>
          <w:sz w:val="20"/>
          <w:szCs w:val="20"/>
        </w:rPr>
        <w:tab/>
      </w:r>
      <w:r>
        <w:rPr>
          <w:rFonts w:hAnsi="宋体"/>
          <w:sz w:val="20"/>
          <w:szCs w:val="20"/>
        </w:rPr>
        <w:t xml:space="preserve">                                                </w:t>
      </w:r>
      <w:r>
        <w:rPr>
          <w:rFonts w:hint="eastAsia" w:hAnsi="宋体"/>
          <w:sz w:val="20"/>
          <w:szCs w:val="20"/>
        </w:rPr>
        <w:t xml:space="preserve">  </w:t>
      </w:r>
    </w:p>
    <w:p w14:paraId="2973D6EA">
      <w:pPr>
        <w:snapToGrid w:val="0"/>
        <w:spacing w:line="360" w:lineRule="auto"/>
        <w:jc w:val="right"/>
        <w:rPr>
          <w:rFonts w:hAnsi="宋体"/>
          <w:b/>
          <w:sz w:val="15"/>
          <w:szCs w:val="2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合同编号</w:t>
      </w:r>
      <w:r>
        <w:rPr>
          <w:rFonts w:hAnsi="宋体"/>
          <w:b/>
          <w:sz w:val="20"/>
          <w:szCs w:val="20"/>
        </w:rPr>
        <w:t>：___________________________________</w:t>
      </w:r>
    </w:p>
    <w:p w14:paraId="529FC118">
      <w:pPr>
        <w:snapToGrid w:val="0"/>
        <w:spacing w:line="360" w:lineRule="auto"/>
        <w:rPr>
          <w:rFonts w:hAnsi="宋体"/>
          <w:sz w:val="20"/>
          <w:szCs w:val="20"/>
        </w:rPr>
      </w:pPr>
    </w:p>
    <w:p w14:paraId="55948AFF">
      <w:pPr>
        <w:snapToGrid w:val="0"/>
        <w:spacing w:line="360" w:lineRule="auto"/>
        <w:rPr>
          <w:rFonts w:hAnsi="宋体"/>
          <w:sz w:val="20"/>
          <w:szCs w:val="20"/>
        </w:rPr>
      </w:pPr>
    </w:p>
    <w:p w14:paraId="677C6559">
      <w:pPr>
        <w:snapToGrid w:val="0"/>
        <w:spacing w:line="360" w:lineRule="auto"/>
        <w:rPr>
          <w:rFonts w:hAnsi="宋体"/>
          <w:sz w:val="20"/>
          <w:szCs w:val="20"/>
        </w:rPr>
      </w:pPr>
    </w:p>
    <w:p w14:paraId="70AE4F84">
      <w:pPr>
        <w:snapToGrid w:val="0"/>
        <w:spacing w:line="360" w:lineRule="auto"/>
        <w:rPr>
          <w:rFonts w:hAnsi="宋体"/>
          <w:sz w:val="20"/>
          <w:szCs w:val="20"/>
        </w:rPr>
      </w:pPr>
    </w:p>
    <w:p w14:paraId="0B93B3DE">
      <w:pPr>
        <w:snapToGrid w:val="0"/>
        <w:spacing w:line="360" w:lineRule="auto"/>
        <w:rPr>
          <w:rFonts w:hAnsi="宋体"/>
          <w:sz w:val="20"/>
          <w:szCs w:val="20"/>
        </w:rPr>
      </w:pPr>
    </w:p>
    <w:p w14:paraId="47A5B3E1">
      <w:pPr>
        <w:snapToGrid w:val="0"/>
        <w:spacing w:line="360" w:lineRule="auto"/>
        <w:rPr>
          <w:rFonts w:hAnsi="宋体"/>
          <w:sz w:val="20"/>
          <w:szCs w:val="20"/>
        </w:rPr>
      </w:pPr>
    </w:p>
    <w:p w14:paraId="2E7D8D3C">
      <w:pPr>
        <w:snapToGrid w:val="0"/>
        <w:spacing w:line="360" w:lineRule="auto"/>
        <w:jc w:val="center"/>
        <w:rPr>
          <w:rFonts w:hAnsi="宋体"/>
          <w:b/>
          <w:sz w:val="36"/>
          <w:szCs w:val="36"/>
        </w:rPr>
      </w:pPr>
      <w:r>
        <w:rPr>
          <w:rFonts w:hint="eastAsia" w:hAnsi="宋体"/>
          <w:b/>
          <w:sz w:val="52"/>
          <w:szCs w:val="36"/>
        </w:rPr>
        <w:t>农田承包合同</w:t>
      </w:r>
    </w:p>
    <w:p w14:paraId="7ED26457">
      <w:pPr>
        <w:snapToGrid w:val="0"/>
        <w:spacing w:line="360" w:lineRule="auto"/>
        <w:rPr>
          <w:rFonts w:hAnsi="宋体"/>
          <w:b/>
          <w:sz w:val="36"/>
          <w:szCs w:val="36"/>
        </w:rPr>
      </w:pPr>
    </w:p>
    <w:p w14:paraId="3B12D815">
      <w:pPr>
        <w:snapToGrid w:val="0"/>
        <w:spacing w:line="360" w:lineRule="auto"/>
        <w:rPr>
          <w:rFonts w:hAnsi="宋体"/>
          <w:b/>
          <w:sz w:val="36"/>
          <w:szCs w:val="36"/>
        </w:rPr>
      </w:pPr>
    </w:p>
    <w:p w14:paraId="56A8CC7E">
      <w:pPr>
        <w:snapToGrid w:val="0"/>
        <w:spacing w:line="360" w:lineRule="auto"/>
        <w:rPr>
          <w:rFonts w:hAnsi="宋体"/>
          <w:b/>
          <w:sz w:val="36"/>
          <w:szCs w:val="36"/>
        </w:rPr>
      </w:pPr>
    </w:p>
    <w:p w14:paraId="4CB14E12">
      <w:pPr>
        <w:snapToGrid w:val="0"/>
        <w:spacing w:line="360" w:lineRule="auto"/>
        <w:rPr>
          <w:rFonts w:hAnsi="宋体"/>
          <w:b/>
          <w:sz w:val="36"/>
          <w:szCs w:val="36"/>
        </w:rPr>
      </w:pPr>
    </w:p>
    <w:p w14:paraId="49E55DA2">
      <w:pPr>
        <w:snapToGrid w:val="0"/>
        <w:spacing w:line="360" w:lineRule="auto"/>
        <w:rPr>
          <w:rFonts w:hAnsi="宋体"/>
          <w:b/>
          <w:sz w:val="36"/>
          <w:szCs w:val="36"/>
        </w:rPr>
      </w:pPr>
    </w:p>
    <w:p w14:paraId="44C6F386">
      <w:pPr>
        <w:snapToGrid w:val="0"/>
        <w:spacing w:line="360" w:lineRule="auto"/>
        <w:rPr>
          <w:rFonts w:hAnsi="宋体"/>
          <w:b/>
          <w:sz w:val="36"/>
          <w:szCs w:val="36"/>
        </w:rPr>
      </w:pPr>
    </w:p>
    <w:p w14:paraId="18E5B20A">
      <w:pPr>
        <w:snapToGrid w:val="0"/>
        <w:spacing w:line="360" w:lineRule="auto"/>
        <w:rPr>
          <w:rFonts w:hAnsi="宋体"/>
          <w:b/>
          <w:sz w:val="36"/>
          <w:szCs w:val="36"/>
        </w:rPr>
      </w:pPr>
    </w:p>
    <w:p w14:paraId="2ECFA33B">
      <w:pPr>
        <w:snapToGrid w:val="0"/>
        <w:spacing w:line="360" w:lineRule="auto"/>
        <w:ind w:firstLine="1124" w:firstLineChars="400"/>
        <w:rPr>
          <w:rFonts w:hAnsi="宋体"/>
          <w:b/>
          <w:sz w:val="28"/>
          <w:szCs w:val="36"/>
        </w:rPr>
      </w:pPr>
      <w:r>
        <w:rPr>
          <w:rFonts w:hint="eastAsia" w:hAnsi="宋体"/>
          <w:b/>
          <w:sz w:val="28"/>
          <w:szCs w:val="36"/>
        </w:rPr>
        <w:t>发包方：</w:t>
      </w:r>
      <w:r>
        <w:rPr>
          <w:rFonts w:hAnsi="宋体"/>
          <w:sz w:val="16"/>
          <w:szCs w:val="20"/>
        </w:rPr>
        <w:t>________________________________________________</w:t>
      </w:r>
    </w:p>
    <w:p w14:paraId="64DF2BB8">
      <w:pPr>
        <w:snapToGrid w:val="0"/>
        <w:spacing w:line="360" w:lineRule="auto"/>
        <w:rPr>
          <w:rFonts w:hAnsi="宋体"/>
          <w:b/>
          <w:sz w:val="28"/>
          <w:szCs w:val="36"/>
        </w:rPr>
      </w:pPr>
    </w:p>
    <w:p w14:paraId="317F35C7">
      <w:pPr>
        <w:snapToGrid w:val="0"/>
        <w:spacing w:line="360" w:lineRule="auto"/>
        <w:ind w:firstLine="1124" w:firstLineChars="400"/>
        <w:rPr>
          <w:rFonts w:hAnsi="宋体"/>
          <w:b/>
          <w:sz w:val="28"/>
          <w:szCs w:val="36"/>
        </w:rPr>
      </w:pPr>
      <w:r>
        <w:rPr>
          <w:rFonts w:hint="eastAsia" w:hAnsi="宋体"/>
          <w:b/>
          <w:sz w:val="28"/>
          <w:szCs w:val="36"/>
        </w:rPr>
        <w:t>承包方：</w:t>
      </w:r>
      <w:r>
        <w:rPr>
          <w:rFonts w:hAnsi="宋体"/>
          <w:b/>
          <w:sz w:val="28"/>
          <w:szCs w:val="36"/>
        </w:rPr>
        <w:t>___________________________</w:t>
      </w:r>
    </w:p>
    <w:p w14:paraId="49AE81A5">
      <w:pPr>
        <w:snapToGrid w:val="0"/>
        <w:spacing w:line="360" w:lineRule="auto"/>
        <w:ind w:firstLine="1124" w:firstLineChars="400"/>
        <w:rPr>
          <w:rFonts w:hAnsi="宋体"/>
          <w:b/>
          <w:sz w:val="28"/>
          <w:szCs w:val="36"/>
        </w:rPr>
      </w:pPr>
    </w:p>
    <w:p w14:paraId="29C64C68">
      <w:pPr>
        <w:snapToGrid w:val="0"/>
        <w:spacing w:line="360" w:lineRule="auto"/>
        <w:ind w:firstLine="1124" w:firstLineChars="400"/>
        <w:rPr>
          <w:rFonts w:hAnsi="宋体"/>
          <w:b/>
          <w:sz w:val="28"/>
          <w:szCs w:val="36"/>
        </w:rPr>
      </w:pPr>
      <w:r>
        <w:rPr>
          <w:rFonts w:hint="eastAsia" w:hAnsi="宋体"/>
          <w:b/>
          <w:sz w:val="28"/>
          <w:szCs w:val="36"/>
        </w:rPr>
        <w:t>签订日期：</w:t>
      </w:r>
      <w:r>
        <w:rPr>
          <w:rFonts w:hAnsi="宋体"/>
          <w:b/>
          <w:sz w:val="28"/>
          <w:szCs w:val="36"/>
        </w:rPr>
        <w:t>_______</w:t>
      </w:r>
      <w:r>
        <w:rPr>
          <w:rFonts w:hint="eastAsia" w:hAnsi="宋体"/>
          <w:b/>
          <w:sz w:val="28"/>
          <w:szCs w:val="36"/>
        </w:rPr>
        <w:t>年</w:t>
      </w:r>
      <w:r>
        <w:rPr>
          <w:rFonts w:hAnsi="宋体"/>
          <w:b/>
          <w:sz w:val="28"/>
          <w:szCs w:val="36"/>
        </w:rPr>
        <w:t>______</w:t>
      </w:r>
      <w:r>
        <w:rPr>
          <w:rFonts w:hint="eastAsia" w:hAnsi="宋体"/>
          <w:b/>
          <w:sz w:val="28"/>
          <w:szCs w:val="36"/>
        </w:rPr>
        <w:t>月</w:t>
      </w:r>
      <w:r>
        <w:rPr>
          <w:rFonts w:hAnsi="宋体"/>
          <w:b/>
          <w:sz w:val="28"/>
          <w:szCs w:val="36"/>
        </w:rPr>
        <w:t>______</w:t>
      </w:r>
      <w:r>
        <w:rPr>
          <w:rFonts w:hint="eastAsia" w:hAnsi="宋体"/>
          <w:b/>
          <w:sz w:val="28"/>
          <w:szCs w:val="36"/>
        </w:rPr>
        <w:t>日</w:t>
      </w:r>
    </w:p>
    <w:p w14:paraId="5FD50B07">
      <w:pPr>
        <w:snapToGrid w:val="0"/>
        <w:spacing w:line="360" w:lineRule="auto"/>
        <w:ind w:firstLine="1124" w:firstLineChars="400"/>
        <w:rPr>
          <w:rFonts w:hAnsi="宋体"/>
          <w:b/>
          <w:sz w:val="28"/>
          <w:szCs w:val="36"/>
        </w:rPr>
      </w:pPr>
    </w:p>
    <w:p w14:paraId="7351133F">
      <w:pPr>
        <w:snapToGrid w:val="0"/>
        <w:spacing w:line="360" w:lineRule="auto"/>
        <w:ind w:firstLine="1124" w:firstLineChars="400"/>
        <w:rPr>
          <w:rFonts w:hAnsi="宋体"/>
          <w:b/>
          <w:sz w:val="28"/>
          <w:szCs w:val="36"/>
        </w:rPr>
      </w:pPr>
    </w:p>
    <w:p w14:paraId="53BB694D">
      <w:pPr>
        <w:snapToGrid w:val="0"/>
        <w:spacing w:line="360" w:lineRule="auto"/>
        <w:ind w:firstLine="1124" w:firstLineChars="400"/>
        <w:rPr>
          <w:rFonts w:hint="eastAsia" w:hAnsi="宋体"/>
          <w:b/>
          <w:sz w:val="28"/>
          <w:szCs w:val="36"/>
        </w:rPr>
      </w:pPr>
    </w:p>
    <w:p w14:paraId="352DE8BB"/>
    <w:p w14:paraId="49D0E7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合同编号：___________________________________</w:t>
      </w:r>
    </w:p>
    <w:p w14:paraId="469744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发包方（甲方）：____________________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</w:t>
      </w:r>
    </w:p>
    <w:p w14:paraId="3FE2F7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统一社会信用代码/身份证号：__________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______________</w:t>
      </w:r>
    </w:p>
    <w:p w14:paraId="5F0795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地址：______________________________________________</w:t>
      </w:r>
    </w:p>
    <w:p w14:paraId="159F14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法定代表人/负责人：___________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</w:t>
      </w:r>
    </w:p>
    <w:p w14:paraId="493F4A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联系电话：________________________</w:t>
      </w:r>
    </w:p>
    <w:p w14:paraId="0C8A65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承包方（乙方）：___________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</w:t>
      </w:r>
    </w:p>
    <w:p w14:paraId="73C8B5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统一社会信用代码/身份证号：____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____________________</w:t>
      </w:r>
    </w:p>
    <w:p w14:paraId="7D992A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地址：______________________________________________</w:t>
      </w:r>
    </w:p>
    <w:p w14:paraId="329A59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法定代表人/负责人：______________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</w:t>
      </w:r>
    </w:p>
    <w:p w14:paraId="4AD3DF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联系电话：________________________</w:t>
      </w:r>
    </w:p>
    <w:p w14:paraId="441263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根据《中华人民共和国农村土地承包法》、《中华人民共和国民法典》及相关法律法规和政策规定，甲乙双方本着平等、自愿、有偿的原则，就甲方农田承包事宜，经充分协商，签订本合同，以资共同遵守。</w:t>
      </w:r>
    </w:p>
    <w:p w14:paraId="5856C2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第一条 承包农田基本情况</w:t>
      </w:r>
    </w:p>
    <w:p w14:paraId="6E6254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位置：位于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省市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区（县）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镇（乡）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村。</w:t>
      </w:r>
    </w:p>
    <w:p w14:paraId="17469E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面积：共计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亩（具体方位及四至范围详见附件一示意图，并以甲方现场指认为准）。</w:t>
      </w:r>
    </w:p>
    <w:p w14:paraId="3D496E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现状：甲方保证该地块权属清晰、无争议，可用于农业种植。</w:t>
      </w:r>
    </w:p>
    <w:p w14:paraId="47C4B0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第二条 承包用途与形式</w:t>
      </w:r>
    </w:p>
    <w:p w14:paraId="14767E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用途：乙方承包该农田仅限于种植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等农作物（可根据实际情况具体填写，如：水稻、小麦、蔬菜等），未经甲方书面同意，不得改变土地用途。</w:t>
      </w:r>
    </w:p>
    <w:p w14:paraId="0353DB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形式：由乙方个人承包经营。</w:t>
      </w:r>
    </w:p>
    <w:p w14:paraId="14B1A8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第三条 承包期限</w:t>
      </w:r>
    </w:p>
    <w:p w14:paraId="4C7935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本次承包期限为一个作物生长季，自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日起至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日止。承包期满，乙方须自行清除田间作物，将土地恢复原状后交还甲方。在未与甲方续签下一季承包合同前，乙方不得擅自进行轮作或任何形式的留茬。</w:t>
      </w:r>
    </w:p>
    <w:p w14:paraId="573EEA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第四条 承包费用及支付方式</w:t>
      </w:r>
    </w:p>
    <w:p w14:paraId="20B42C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承包金标准为每亩每季人民币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元。</w:t>
      </w:r>
    </w:p>
    <w:p w14:paraId="3B25F8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本季承包金总额为人民币元（大写：__________________元整）。</w:t>
      </w:r>
    </w:p>
    <w:p w14:paraId="43ADD4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支付方式：乙方须在本合同签订之日，一次性向甲方付清本季全部承包金。甲方收到款项后应向乙方出具收据。</w:t>
      </w:r>
    </w:p>
    <w:p w14:paraId="67A123A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第五条 双方的权利与义务</w:t>
      </w:r>
    </w:p>
    <w:p w14:paraId="0969A1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（一） 甲方的权利与义务</w:t>
      </w:r>
    </w:p>
    <w:p w14:paraId="59BD75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有权监督乙方按照合同约定用途合理利用和保护土地。</w:t>
      </w:r>
    </w:p>
    <w:p w14:paraId="10F59D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有权按照合同约定收取承包金。</w:t>
      </w:r>
    </w:p>
    <w:p w14:paraId="38876F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在承包期内，不得将该地块重复发包给第三方。</w:t>
      </w:r>
    </w:p>
    <w:p w14:paraId="065836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保证乙方在承包期内正常使用土地，无正当理由不得干扰乙方的正常生产经营活动。</w:t>
      </w:r>
    </w:p>
    <w:p w14:paraId="1352C2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（二） 乙方的权利与义务</w:t>
      </w:r>
    </w:p>
    <w:p w14:paraId="4A2373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有权在承包期内依法依约使用承包地，自主组织生产经营、享受种植收益。</w:t>
      </w:r>
    </w:p>
    <w:p w14:paraId="59D255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须自行协调解决农田的排灌水等生产事宜，并承担相关费用。</w:t>
      </w:r>
    </w:p>
    <w:p w14:paraId="6C6C3D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必须按时足额支付承包金。</w:t>
      </w:r>
    </w:p>
    <w:p w14:paraId="596CD2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不得将承包地转让、转包、出租、抵押或用于抵偿债务。</w:t>
      </w:r>
    </w:p>
    <w:p w14:paraId="1C295F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未经甲方书面同意，不得在承包地上搭建任何固定建筑物或构筑物。</w:t>
      </w:r>
    </w:p>
    <w:p w14:paraId="40EA85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必须保护土地资源，做好水土保持，合理使用土地，不得掠夺式经营。</w:t>
      </w:r>
    </w:p>
    <w:p w14:paraId="7902FF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未经甲方许可，不得擅自变更本合同约定的主要作物品种。</w:t>
      </w:r>
    </w:p>
    <w:p w14:paraId="667014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不得在承包地及周边地边、水沟种植多年生水生、旱生作物。</w:t>
      </w:r>
    </w:p>
    <w:p w14:paraId="306A32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安全、科学使用农药化肥，按操作规程由专业人员实施。废弃农药须妥善处理，并做好防火防盗等安全管理工作。因乙方操作不当或管理不善造成的责任和损失，由乙方自行承担。</w:t>
      </w:r>
    </w:p>
    <w:p w14:paraId="18EFC3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应遵守甲方合理的规章制度。</w:t>
      </w:r>
    </w:p>
    <w:p w14:paraId="2AA743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鼓励乙方自愿参加农业保险。承包期内因自然灾害或其他意外事故造成的损失，由乙方自行承担。</w:t>
      </w:r>
    </w:p>
    <w:p w14:paraId="2EEE47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应爱护承包地范围内甲方所有的树木，不得损坏，需修剪时应与甲方协商。如有损坏，需照价赔偿。</w:t>
      </w:r>
    </w:p>
    <w:p w14:paraId="4A93E3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第六条 合同的变更与解除</w:t>
      </w:r>
    </w:p>
    <w:p w14:paraId="44660F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本合同一经签订，即具有法律约束力，任何一方不得随意变更或解除。经双方协商一致，可签订书面补充协议变更或解除合同。</w:t>
      </w:r>
    </w:p>
    <w:p w14:paraId="724E35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因不可抗力（如特大洪涝、干旱、地震等）导致合同无法继续履行的，双方可协商变更或解除合同，互不承担违约责任。</w:t>
      </w:r>
    </w:p>
    <w:p w14:paraId="1FC36B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承包期内，如遇国家依法征用该土地、市政统一规划或甲方整体规划需要使用此地，乙方必须无条件服从，本合同自动终止。甲方退还乙方已支付的当期剩余承包金，并按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元/亩的标准补偿乙方当期已投入的种子、农药等直接生产成本。若征用发生时当季作物已部分收获，则不再退还承包金及支付补偿，乙方不得再提出其他补偿要求。</w:t>
      </w:r>
    </w:p>
    <w:p w14:paraId="54DFA5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第七条 违约责任</w:t>
      </w:r>
    </w:p>
    <w:p w14:paraId="2F5B35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任何一方违反本合同约定，即构成违约。违约方应向守约方支付违约金，违约金数额为本季承包金总额的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%。如违约金不足以弥补守约方损失的，违约方还需赔偿其全部实际损失。守约方有权选择是否解除本合同。</w:t>
      </w:r>
    </w:p>
    <w:p w14:paraId="161958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乙方若逾期超过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30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日未支付承包金，甲方有权单方解除本合同，并要求乙方承担违约责任。</w:t>
      </w:r>
    </w:p>
    <w:p w14:paraId="788BC9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第八条 争议解决</w:t>
      </w:r>
    </w:p>
    <w:p w14:paraId="2F2B44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本合同履行过程中如发生争议，双方应友好协商解决。协商不成的，任何一方均可向承包地所在地有管辖权的人民法院提起诉讼。</w:t>
      </w:r>
    </w:p>
    <w:p w14:paraId="041894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第九条 其他约定</w:t>
      </w:r>
    </w:p>
    <w:p w14:paraId="6F6BC9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本合同未尽事宜，双方可另行签订书面补充协议，补充协议与本合同具有同等法律效力。</w:t>
      </w:r>
    </w:p>
    <w:p w14:paraId="79B907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本合同附件《承包土地示意图》为本合同不可分割的组成部分。</w:t>
      </w:r>
    </w:p>
    <w:p w14:paraId="7A6351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本合同一式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份，甲方执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份，乙方执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份，具有同等法律效力。</w:t>
      </w:r>
    </w:p>
    <w:p w14:paraId="405B06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6696F9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2AA613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0731AB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44695F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本合同自甲乙双方签字或盖章之日起生效。</w:t>
      </w:r>
    </w:p>
    <w:p w14:paraId="78DF16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174B3D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（以下无正文）</w:t>
      </w:r>
    </w:p>
    <w:p w14:paraId="2D157D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发包方（甲方）签章：________________________</w:t>
      </w:r>
    </w:p>
    <w:p w14:paraId="3ABD12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法定代表人/负责人签字：________________________</w:t>
      </w:r>
    </w:p>
    <w:p w14:paraId="379C30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签约日期：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31526F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承包方（乙方）签章：________________________</w:t>
      </w:r>
    </w:p>
    <w:p w14:paraId="761E0D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法定代表人/负责人签字：________________________</w:t>
      </w:r>
    </w:p>
    <w:p w14:paraId="555A49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签约日期：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1CFB49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签约地点：____________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</w:t>
      </w:r>
    </w:p>
    <w:p w14:paraId="5B157F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sectPr>
      <w:headerReference r:id="rId3" w:type="default"/>
      <w:footerReference r:id="rId4" w:type="default"/>
      <w:type w:val="continuous"/>
      <w:pgSz w:w="11906" w:h="16838"/>
      <w:pgMar w:top="1440" w:right="1800" w:bottom="1440" w:left="1800" w:header="1304" w:footer="907" w:gutter="0"/>
      <w:cols w:space="6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5C87B">
    <w:pPr>
      <w:pStyle w:val="2"/>
      <w:jc w:val="center"/>
    </w:pPr>
    <w:r>
      <w:rPr>
        <w:rFonts w:hint="eastAsia" w:ascii="楷体" w:hAnsi="楷体" w:eastAsia="楷体"/>
      </w:rPr>
      <w:t xml:space="preserve">第 </w:t>
    </w:r>
    <w:r>
      <w:rPr>
        <w:rFonts w:hint="eastAsia" w:ascii="楷体" w:hAnsi="楷体" w:eastAsia="楷体"/>
      </w:rPr>
      <w:fldChar w:fldCharType="begin"/>
    </w:r>
    <w:r>
      <w:rPr>
        <w:rFonts w:hint="eastAsia" w:ascii="楷体" w:hAnsi="楷体" w:eastAsia="楷体"/>
      </w:rPr>
      <w:instrText xml:space="preserve"> PAGE  \* MERGEFORMAT </w:instrText>
    </w:r>
    <w:r>
      <w:rPr>
        <w:rFonts w:hint="eastAsia" w:ascii="楷体" w:hAnsi="楷体" w:eastAsia="楷体"/>
      </w:rPr>
      <w:fldChar w:fldCharType="separate"/>
    </w:r>
    <w:r>
      <w:rPr>
        <w:rFonts w:ascii="楷体" w:hAnsi="楷体" w:eastAsia="楷体"/>
      </w:rPr>
      <w:t>4</w:t>
    </w:r>
    <w:r>
      <w:rPr>
        <w:rFonts w:hint="eastAsia" w:ascii="楷体" w:hAnsi="楷体" w:eastAsia="楷体"/>
      </w:rPr>
      <w:fldChar w:fldCharType="end"/>
    </w:r>
    <w:r>
      <w:rPr>
        <w:rFonts w:hint="eastAsia" w:ascii="楷体" w:hAnsi="楷体" w:eastAsia="楷体"/>
      </w:rPr>
      <w:t xml:space="preserve"> 页 共 </w:t>
    </w:r>
    <w:r>
      <w:rPr>
        <w:rFonts w:hint="eastAsia" w:ascii="楷体" w:hAnsi="楷体" w:eastAsia="楷体"/>
      </w:rPr>
      <w:fldChar w:fldCharType="begin"/>
    </w:r>
    <w:r>
      <w:rPr>
        <w:rFonts w:hint="eastAsia" w:ascii="楷体" w:hAnsi="楷体" w:eastAsia="楷体"/>
      </w:rPr>
      <w:instrText xml:space="preserve"> NUMPAGES  \* MERGEFORMAT </w:instrText>
    </w:r>
    <w:r>
      <w:rPr>
        <w:rFonts w:hint="eastAsia" w:ascii="楷体" w:hAnsi="楷体" w:eastAsia="楷体"/>
      </w:rPr>
      <w:fldChar w:fldCharType="separate"/>
    </w:r>
    <w:r>
      <w:rPr>
        <w:rFonts w:ascii="楷体" w:hAnsi="楷体" w:eastAsia="楷体"/>
      </w:rPr>
      <w:t>4</w:t>
    </w:r>
    <w:r>
      <w:rPr>
        <w:rFonts w:hint="eastAsia" w:ascii="楷体" w:hAnsi="楷体" w:eastAsia="楷体"/>
      </w:rPr>
      <w:fldChar w:fldCharType="end"/>
    </w:r>
    <w:r>
      <w:rPr>
        <w:rFonts w:hint="eastAsia" w:ascii="楷体" w:hAnsi="楷体" w:eastAsia="楷体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83EA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doNotValidateAgainstSchema/>
  <w:doNotDemarcateInvalidXml/>
  <w:compat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9A5A61"/>
    <w:rsid w:val="000124CE"/>
    <w:rsid w:val="0001590D"/>
    <w:rsid w:val="00174829"/>
    <w:rsid w:val="00250D68"/>
    <w:rsid w:val="002C78DE"/>
    <w:rsid w:val="00304F3D"/>
    <w:rsid w:val="004270F8"/>
    <w:rsid w:val="00494B0D"/>
    <w:rsid w:val="00531D5D"/>
    <w:rsid w:val="005A285A"/>
    <w:rsid w:val="00680DE3"/>
    <w:rsid w:val="006905A2"/>
    <w:rsid w:val="006A2B97"/>
    <w:rsid w:val="00746A24"/>
    <w:rsid w:val="007740DB"/>
    <w:rsid w:val="007B7C6F"/>
    <w:rsid w:val="008105DC"/>
    <w:rsid w:val="00831BF7"/>
    <w:rsid w:val="0085545D"/>
    <w:rsid w:val="008642A4"/>
    <w:rsid w:val="00871385"/>
    <w:rsid w:val="009A1A97"/>
    <w:rsid w:val="00A8161C"/>
    <w:rsid w:val="00AB22D0"/>
    <w:rsid w:val="00AC6DD8"/>
    <w:rsid w:val="00B06820"/>
    <w:rsid w:val="00B21D83"/>
    <w:rsid w:val="00B2510B"/>
    <w:rsid w:val="00B376C9"/>
    <w:rsid w:val="00D12C3C"/>
    <w:rsid w:val="00D86EEB"/>
    <w:rsid w:val="00DB35DD"/>
    <w:rsid w:val="209A5A61"/>
    <w:rsid w:val="2CCD0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qFormat/>
    <w:uiPriority w:val="0"/>
    <w:rPr>
      <w:color w:val="0066CC"/>
      <w:u w:val="single"/>
    </w:rPr>
  </w:style>
  <w:style w:type="paragraph" w:customStyle="1" w:styleId="9">
    <w:name w:val="Style1"/>
    <w:basedOn w:val="1"/>
    <w:qFormat/>
    <w:uiPriority w:val="0"/>
  </w:style>
  <w:style w:type="paragraph" w:customStyle="1" w:styleId="10">
    <w:name w:val="Style2"/>
    <w:basedOn w:val="1"/>
    <w:uiPriority w:val="0"/>
    <w:pPr>
      <w:spacing w:line="542" w:lineRule="exact"/>
      <w:ind w:firstLine="144"/>
    </w:pPr>
  </w:style>
  <w:style w:type="paragraph" w:customStyle="1" w:styleId="11">
    <w:name w:val="Style3"/>
    <w:basedOn w:val="1"/>
    <w:qFormat/>
    <w:uiPriority w:val="0"/>
    <w:pPr>
      <w:spacing w:line="526" w:lineRule="exact"/>
      <w:ind w:firstLine="377"/>
    </w:pPr>
  </w:style>
  <w:style w:type="paragraph" w:customStyle="1" w:styleId="12">
    <w:name w:val="Style4"/>
    <w:basedOn w:val="1"/>
    <w:qFormat/>
    <w:uiPriority w:val="0"/>
    <w:pPr>
      <w:spacing w:line="540" w:lineRule="exact"/>
      <w:ind w:firstLine="482"/>
    </w:pPr>
  </w:style>
  <w:style w:type="paragraph" w:customStyle="1" w:styleId="13">
    <w:name w:val="Style5"/>
    <w:basedOn w:val="1"/>
    <w:uiPriority w:val="0"/>
    <w:pPr>
      <w:spacing w:line="552" w:lineRule="exact"/>
      <w:ind w:hanging="106"/>
    </w:pPr>
  </w:style>
  <w:style w:type="paragraph" w:customStyle="1" w:styleId="14">
    <w:name w:val="Style6"/>
    <w:basedOn w:val="1"/>
    <w:qFormat/>
    <w:uiPriority w:val="0"/>
  </w:style>
  <w:style w:type="character" w:customStyle="1" w:styleId="15">
    <w:name w:val="Font Style11"/>
    <w:qFormat/>
    <w:uiPriority w:val="0"/>
    <w:rPr>
      <w:rFonts w:ascii="宋体" w:eastAsia="宋体" w:cs="宋体"/>
      <w:sz w:val="42"/>
      <w:szCs w:val="42"/>
    </w:rPr>
  </w:style>
  <w:style w:type="character" w:customStyle="1" w:styleId="16">
    <w:name w:val="Font Style12"/>
    <w:uiPriority w:val="0"/>
    <w:rPr>
      <w:rFonts w:ascii="宋体" w:eastAsia="宋体" w:cs="宋体"/>
      <w:spacing w:val="20"/>
      <w:sz w:val="26"/>
      <w:szCs w:val="26"/>
    </w:rPr>
  </w:style>
  <w:style w:type="character" w:customStyle="1" w:styleId="17">
    <w:name w:val="Font Style13"/>
    <w:uiPriority w:val="0"/>
    <w:rPr>
      <w:rFonts w:ascii="MingLiU" w:eastAsia="MingLiU" w:cs="MingLiU"/>
      <w:b/>
      <w:bCs/>
      <w:spacing w:val="-20"/>
      <w:w w:val="250"/>
      <w:sz w:val="16"/>
      <w:szCs w:val="16"/>
    </w:rPr>
  </w:style>
  <w:style w:type="character" w:customStyle="1" w:styleId="18">
    <w:name w:val="Font Style14"/>
    <w:qFormat/>
    <w:uiPriority w:val="0"/>
    <w:rPr>
      <w:rFonts w:ascii="MingLiU" w:eastAsia="MingLiU" w:cs="MingLiU"/>
      <w:b/>
      <w:bCs/>
      <w:w w:val="60"/>
      <w:sz w:val="12"/>
      <w:szCs w:val="12"/>
    </w:rPr>
  </w:style>
  <w:style w:type="character" w:customStyle="1" w:styleId="19">
    <w:name w:val="Font Style15"/>
    <w:qFormat/>
    <w:uiPriority w:val="0"/>
    <w:rPr>
      <w:rFonts w:ascii="Corbel" w:hAnsi="Corbel" w:cs="Corbel"/>
      <w:b/>
      <w:bCs/>
      <w:i/>
      <w:iCs/>
      <w:sz w:val="40"/>
      <w:szCs w:val="40"/>
    </w:rPr>
  </w:style>
  <w:style w:type="character" w:customStyle="1" w:styleId="20">
    <w:name w:val="Font Style16"/>
    <w:qFormat/>
    <w:uiPriority w:val="0"/>
    <w:rPr>
      <w:rFonts w:ascii="宋体" w:eastAsia="宋体" w:cs="宋体"/>
      <w:b/>
      <w:bCs/>
      <w:i/>
      <w:iCs/>
      <w:w w:val="300"/>
      <w:sz w:val="14"/>
      <w:szCs w:val="14"/>
    </w:rPr>
  </w:style>
  <w:style w:type="character" w:customStyle="1" w:styleId="21">
    <w:name w:val="Font Style17"/>
    <w:qFormat/>
    <w:uiPriority w:val="0"/>
    <w:rPr>
      <w:rFonts w:ascii="宋体" w:eastAsia="宋体" w:cs="宋体"/>
      <w:b/>
      <w:bCs/>
      <w:w w:val="150"/>
      <w:sz w:val="16"/>
      <w:szCs w:val="16"/>
    </w:rPr>
  </w:style>
  <w:style w:type="character" w:customStyle="1" w:styleId="22">
    <w:name w:val="Font Style18"/>
    <w:qFormat/>
    <w:uiPriority w:val="0"/>
    <w:rPr>
      <w:rFonts w:ascii="Book Antiqua" w:hAnsi="Book Antiqua" w:cs="Book Antiqua"/>
      <w:spacing w:val="-20"/>
      <w:sz w:val="26"/>
      <w:szCs w:val="26"/>
    </w:rPr>
  </w:style>
  <w:style w:type="character" w:customStyle="1" w:styleId="23">
    <w:name w:val="Font Style19"/>
    <w:uiPriority w:val="0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05c0a0fa-fde5-4933-bd74-cac15c3a14a4\&#20892;&#30000;&#25215;&#21253;&#21512;&#21516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农田承包合同.doc.docx</Template>
  <Pages>5</Pages>
  <Words>1577</Words>
  <Characters>1686</Characters>
  <Lines>15</Lines>
  <Paragraphs>4</Paragraphs>
  <TotalTime>7</TotalTime>
  <ScaleCrop>false</ScaleCrop>
  <LinksUpToDate>false</LinksUpToDate>
  <CharactersWithSpaces>2075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2025-09-16T05:34:00Z</dcterms:created>
  <dc:creator>rankin</dc:creator>
  <cp:lastModifiedBy>rankin</cp:lastModifiedBy>
  <dcterms:modified xsi:type="dcterms:W3CDTF">2025-09-16T05:42:48Z</dcterms:modified>
  <dc:title>农田承包合同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v1.0_mb_FYTZGW8km7h9FVeXA7ywdw==</vt:lpwstr>
  </property>
  <property fmtid="{D5CDD505-2E9C-101B-9397-08002B2CF9AE}" pid="4" name="ICV">
    <vt:lpwstr>2AEC6724B81B4214AF37BB054F2AEB1F_11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