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9AD555">
      <w:pPr>
        <w:tabs>
          <w:tab w:val="left" w:pos="1260"/>
          <w:tab w:val="center" w:pos="4153"/>
        </w:tabs>
        <w:autoSpaceDE w:val="0"/>
        <w:autoSpaceDN w:val="0"/>
        <w:adjustRightInd w:val="0"/>
        <w:spacing w:after="312" w:line="360" w:lineRule="auto"/>
        <w:jc w:val="center"/>
        <w:rPr>
          <w:rFonts w:hint="eastAsia" w:ascii="宋体" w:hAnsi="宋体" w:eastAsia="宋体" w:cs="宋体"/>
          <w:b/>
          <w:bCs/>
          <w:color w:val="000000"/>
          <w:sz w:val="36"/>
          <w:szCs w:val="36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36"/>
          <w:szCs w:val="36"/>
          <w:lang w:val="zh-CN" w:eastAsia="zh-CN"/>
        </w:rPr>
        <w:t>园区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36"/>
          <w:szCs w:val="36"/>
          <w:lang w:val="zh-CN"/>
        </w:rPr>
        <w:t>租赁</w:t>
      </w:r>
      <w:r>
        <w:rPr>
          <w:rFonts w:hint="eastAsia" w:ascii="宋体" w:hAnsi="宋体" w:eastAsia="宋体" w:cs="宋体"/>
          <w:b/>
          <w:bCs/>
          <w:color w:val="000000"/>
          <w:sz w:val="36"/>
          <w:szCs w:val="36"/>
        </w:rPr>
        <w:t>合同书</w:t>
      </w:r>
    </w:p>
    <w:p w14:paraId="535EFCBC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甲方（出租方）：_____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</w:t>
      </w:r>
    </w:p>
    <w:p w14:paraId="6E1CD9B4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法定代表人：____________________________</w:t>
      </w:r>
    </w:p>
    <w:p w14:paraId="701C8581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地址：________________________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__________</w:t>
      </w:r>
    </w:p>
    <w:p w14:paraId="42257F55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联系电话：______________________________</w:t>
      </w:r>
    </w:p>
    <w:p w14:paraId="3E02B02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乙方（承租方）：_________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_______________</w:t>
      </w:r>
    </w:p>
    <w:p w14:paraId="24434BE9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法定代表人：____________________________</w:t>
      </w:r>
    </w:p>
    <w:p w14:paraId="42FC945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地址：____________________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______________</w:t>
      </w:r>
    </w:p>
    <w:p w14:paraId="5DEDFC22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联系电话：______________________________</w:t>
      </w:r>
    </w:p>
    <w:p w14:paraId="25BA811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根据《中华人民共和国民法典》及相关法律法规，甲乙双方在平等、自愿、公平和诚实信用的基础上，就乙方租赁甲方园区房屋用于办公事宜，经协商一致，订立本合同，以资共同遵守。</w:t>
      </w:r>
    </w:p>
    <w:p w14:paraId="0F04BF0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</w:pPr>
    </w:p>
    <w:p w14:paraId="1008109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​第一条 租赁物基本情况​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29272D4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1.1 位置：市区_______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_____（具体位置详见附件三：租赁物平面图）</w:t>
      </w:r>
    </w:p>
    <w:p w14:paraId="04C53802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1.2 面积：建筑面积总计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______平方米（含公摊面积）</w:t>
      </w:r>
    </w:p>
    <w:p w14:paraId="316583B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1.3 现状：乙方已现场勘查并充分了解租赁物及周边环境现状，同意按现状承租</w:t>
      </w:r>
    </w:p>
    <w:p w14:paraId="202A11FA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​第二条 租赁用途​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0BCFB1C1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2.1 乙方租赁该房屋用于：______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______________</w:t>
      </w:r>
    </w:p>
    <w:p w14:paraId="1924483B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2.2 乙方须自行办理经营所需各类证照、许可手续，保证经营活动合法合规</w:t>
      </w:r>
    </w:p>
    <w:p w14:paraId="5ACD1C0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2.3 因乙方经营业态违反法律法规致无法开业经营的，相关损失由乙方自行承担</w:t>
      </w:r>
    </w:p>
    <w:p w14:paraId="655C993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​第三条 租赁期限​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7021F9E0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3.1 租赁期限：自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日至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</w:t>
      </w:r>
    </w:p>
    <w:p w14:paraId="121E6371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3.2 续租：租赁期满前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个月，乙方书面提出续租请求的，双方可协商续租事宜</w:t>
      </w:r>
    </w:p>
    <w:p w14:paraId="12E6A44B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3.3 续租条件：续租租金按届时市场价协商确定，具体以双方另签协议为准</w:t>
      </w:r>
    </w:p>
    <w:p w14:paraId="4DB787FF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​第四条 交付与返还​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2ED1F61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4.1 交付：甲方应于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日前将租赁物交付乙方，双方签署交接确认书</w:t>
      </w:r>
    </w:p>
    <w:p w14:paraId="43E0F03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4.2 返还：租赁期满或合同终止后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日内，乙方应返还租赁物及附属设施</w:t>
      </w:r>
    </w:p>
    <w:p w14:paraId="670BB102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4.3 逾期处理：乙方逾期返还，应按双倍月租金标准支付占用费；逾期超过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日，视为乙方放弃租赁物内物品所有权，甲方可自行处置</w:t>
      </w:r>
    </w:p>
    <w:p w14:paraId="3B3DFFBA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​第五条 费用及支付​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0B41E4CC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5.1 免租期：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个月，至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日止</w:t>
      </w:r>
    </w:p>
    <w:p w14:paraId="7F18062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5.2 租金标准：</w:t>
      </w:r>
    </w:p>
    <w:p w14:paraId="3DFCDF2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首年租金：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元/平方米/月（不含税）</w:t>
      </w:r>
    </w:p>
    <w:p w14:paraId="4BC1F5D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租金每两年递增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%</w:t>
      </w:r>
    </w:p>
    <w:p w14:paraId="3A7BC7E2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5.3 物业管理费：_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_____元/平方米/月（不含税），每两年递增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%</w:t>
      </w:r>
    </w:p>
    <w:p w14:paraId="0D141D8E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5.4 支付时间：每月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日前支付当月租金及物业管理费</w:t>
      </w:r>
    </w:p>
    <w:p w14:paraId="1773FE6F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5.5 甲方收款账户：</w:t>
      </w:r>
    </w:p>
    <w:p w14:paraId="4CA19C79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户名：_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</w:t>
      </w:r>
    </w:p>
    <w:p w14:paraId="70EDA794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开户行：____________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</w:t>
      </w:r>
    </w:p>
    <w:p w14:paraId="26E0B92B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账号：_____________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</w:t>
      </w:r>
    </w:p>
    <w:p w14:paraId="669FA9E9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5.6 保证金：</w:t>
      </w:r>
    </w:p>
    <w:p w14:paraId="420DE2D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乙方应支付租赁保证金：人民币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元（大写：_____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_______）</w:t>
      </w:r>
    </w:p>
    <w:p w14:paraId="5C22DD3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eastAsia" w:ascii="Segoe UI" w:hAnsi="Segoe UI" w:eastAsia="宋体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  <w:lang w:eastAsia="zh-CN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合同终止后，乙方结清所有费用并返还租赁物，甲方在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日内无息退还保证金</w:t>
      </w:r>
      <w:r>
        <w:rPr>
          <w:rFonts w:hint="eastAsia" w:ascii="Segoe UI" w:hAnsi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  <w:lang w:eastAsia="zh-CN"/>
        </w:rPr>
        <w:t>。</w:t>
      </w:r>
    </w:p>
    <w:p w14:paraId="69748F65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5.7 其他费用：租赁期内发生的水、电、网络、电话等费用由乙方承担</w:t>
      </w:r>
    </w:p>
    <w:p w14:paraId="346E355C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​第六条 双方权利义务​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37A316C3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6.1 甲方应提供符合约定的租赁物，负责公共区域保洁、安保及公共设施维护</w:t>
      </w:r>
    </w:p>
    <w:p w14:paraId="64D11CAF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6.2 乙方应按时支付各项费用，合法经营，妥善使用租赁物及公共设施</w:t>
      </w:r>
    </w:p>
    <w:p w14:paraId="7217E45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6.3 未经甲方书面同意，乙方不得转租、分租、出借租赁物或以租赁物提供担保</w:t>
      </w:r>
    </w:p>
    <w:p w14:paraId="61EDA71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6.4 乙方装修应提前书面通知甲方，经同意后方可施工，不得改变主体结构</w:t>
      </w:r>
    </w:p>
    <w:p w14:paraId="118736F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5DC87413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472" w:firstLineChars="20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第七条 违约责任​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0742065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7.1 乙方逾期支付费用，每逾期一日按应付金额的万分之五支付违约金</w:t>
      </w:r>
    </w:p>
    <w:p w14:paraId="30D5797E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7.2 乙方单方解除合同，应向甲方支付相当于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个月租金的违约金</w:t>
      </w:r>
    </w:p>
    <w:p w14:paraId="1808268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7.3 因乙方违约导致合同解除，甲方有权没收保证金并要求赔偿损失</w:t>
      </w:r>
    </w:p>
    <w:p w14:paraId="50B53FF8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​第八条 合同解除与终止​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4D83078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8.1 经双方协商一致，可提前解除合同</w:t>
      </w:r>
    </w:p>
    <w:p w14:paraId="37282E7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8.2 因不可抗力（如地震、火灾、政府行为等）致合同无法履行，双方互不承担责任</w:t>
      </w:r>
    </w:p>
    <w:p w14:paraId="5C2E4CD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8.3 乙方有下列情形之一，甲方有权单方解除合同：</w:t>
      </w:r>
    </w:p>
    <w:p w14:paraId="46A0BDE3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(1) 拖欠费用超过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日</w:t>
      </w:r>
    </w:p>
    <w:p w14:paraId="13C0A0DA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(2) 擅自转租、改变房屋结构</w:t>
      </w:r>
    </w:p>
    <w:p w14:paraId="0A0D8143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(3) 利用租赁物从事违法活动</w:t>
      </w:r>
    </w:p>
    <w:p w14:paraId="27F85F1C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(4) 其他严重违约行为</w:t>
      </w:r>
    </w:p>
    <w:p w14:paraId="198198EB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​第九条 争议解决​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3ADDDC64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因本合同发生的争议，双方应协商解决；协商不成的，可向租赁物所在地人民法院起诉</w:t>
      </w:r>
    </w:p>
    <w:p w14:paraId="7A0CB60F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  <w:r>
        <w:rPr>
          <w:rStyle w:val="8"/>
          <w:rFonts w:hint="default" w:ascii="Segoe UI" w:hAnsi="Segoe UI" w:eastAsia="Segoe UI" w:cs="Segoe UI"/>
          <w:b/>
          <w:bCs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​第十条 其他约定​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​</w:t>
      </w:r>
    </w:p>
    <w:p w14:paraId="2EFCAE9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10.1 本合同一式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份，甲乙双方各执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份，具有同等法律效力</w:t>
      </w:r>
    </w:p>
    <w:p w14:paraId="01333CA2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10.2 本合同附件为合同组成部分，与本合同具有同等法律效力</w:t>
      </w:r>
    </w:p>
    <w:p w14:paraId="6CA43CBA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10.3 本合同自双方签字盖章之日起生效</w:t>
      </w:r>
    </w:p>
    <w:p w14:paraId="1A980620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</w:pPr>
    </w:p>
    <w:p w14:paraId="1DA09794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甲方（盖章）：_____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 xml:space="preserve">_____ </w:t>
      </w:r>
      <w:r>
        <w:rPr>
          <w:rFonts w:hint="eastAsia" w:ascii="Segoe UI" w:hAnsi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  <w:lang w:val="en-US" w:eastAsia="zh-CN"/>
        </w:rPr>
        <w:t xml:space="preserve">  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乙方（盖章）：___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</w:t>
      </w:r>
    </w:p>
    <w:p w14:paraId="4EE60570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法定代表人签字：___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_______ 法定代表人签字：______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____</w:t>
      </w:r>
    </w:p>
    <w:p w14:paraId="410E2DA9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 xml:space="preserve">日 </w:t>
      </w:r>
      <w:r>
        <w:rPr>
          <w:rFonts w:hint="eastAsia" w:ascii="Segoe UI" w:hAnsi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  <w:lang w:val="en-US" w:eastAsia="zh-CN"/>
        </w:rPr>
        <w:t xml:space="preserve"> </w:t>
      </w:r>
      <w:bookmarkStart w:id="0" w:name="_GoBack"/>
      <w:bookmarkEnd w:id="0"/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日期：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年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月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_____</w:t>
      </w: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日</w:t>
      </w:r>
    </w:p>
    <w:p w14:paraId="605BD756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​​</w:t>
      </w:r>
    </w:p>
    <w:p w14:paraId="3FEEB91E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</w:p>
    <w:p w14:paraId="6F945257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</w:p>
    <w:p w14:paraId="2951B785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附件：​​</w:t>
      </w:r>
    </w:p>
    <w:p w14:paraId="2740D844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附件一：治安消防责任书</w:t>
      </w:r>
    </w:p>
    <w:p w14:paraId="37AA44BD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jc w:val="left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vertAlign w:val="baseline"/>
        </w:rPr>
        <w:t>附件二：物业管理制度</w:t>
      </w:r>
    </w:p>
    <w:p w14:paraId="4C604E31"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/>
        <w:spacing w:before="240" w:beforeAutospacing="0" w:after="240" w:afterAutospacing="0" w:line="26" w:lineRule="atLeast"/>
        <w:ind w:left="0" w:firstLine="0"/>
        <w:textAlignment w:val="baseline"/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</w:rPr>
      </w:pPr>
      <w:r>
        <w:rPr>
          <w:rFonts w:hint="default" w:ascii="Segoe UI" w:hAnsi="Segoe UI" w:eastAsia="Segoe UI" w:cs="Segoe UI"/>
          <w:i w:val="0"/>
          <w:iCs w:val="0"/>
          <w:caps w:val="0"/>
          <w:color w:val="000000"/>
          <w:spacing w:val="-2"/>
          <w:sz w:val="24"/>
          <w:szCs w:val="24"/>
          <w:bdr w:val="none" w:color="auto" w:sz="0" w:space="0"/>
          <w:shd w:val="clear" w:fill="FFFFFF"/>
          <w:vertAlign w:val="baseline"/>
        </w:rPr>
        <w:t>附件三：租赁物平面图</w:t>
      </w:r>
    </w:p>
    <w:p w14:paraId="6651B8A6">
      <w:pPr>
        <w:rPr>
          <w:rFonts w:hint="eastAsia" w:ascii="宋体" w:hAnsi="宋体" w:eastAsia="宋体" w:cs="宋体"/>
        </w:rPr>
      </w:pPr>
    </w:p>
    <w:sectPr>
      <w:headerReference r:id="rId3" w:type="default"/>
      <w:footerReference r:id="rId4" w:type="default"/>
      <w:pgSz w:w="11907" w:h="16839"/>
      <w:pgMar w:top="1247" w:right="1191" w:bottom="1304" w:left="1191" w:header="720" w:footer="720" w:gutter="0"/>
      <w:pgNumType w:fmt="decimal"/>
      <w:cols w:space="720" w:num="1"/>
      <w:docGrid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CCCFB38-20BF-4130-BC21-AA01BE7DD3D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8C22D08A-4DBB-422F-A01D-A140D3512E6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D389D6A3-B398-4B7D-A71A-0DA6D28C6E3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7B459117-AFEA-48C6-82C4-F88488C8AED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5299E816-E0F6-4D60-B298-5AA498CD7119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6" w:fontKey="{2B72B725-2CE7-4EB6-A2A9-0DD2464C1664}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7" w:fontKey="{5B25B7A2-76A7-435D-B5E6-4F42B737E7D8}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  <w:embedRegular r:id="rId8" w:fontKey="{C9C8730A-157C-463B-AA85-21C2981273EC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9" w:fontKey="{F0C7588F-9BAD-49B6-9D6A-C6646D2B4CB6}"/>
  </w:font>
  <w:font w:name="var(--hy-font-family)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10" w:fontKey="{4C16808C-2365-4885-99BD-16BDF005C0E1}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  <w:embedRegular r:id="rId11" w:fontKey="{B0C6ADE8-57E6-41A1-830E-A1A9FE9E87F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6925C5">
    <w:pPr>
      <w:pStyle w:val="3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</wps:spPr>
                    <wps:txbx>
                      <w:txbxContent>
                        <w:p w14:paraId="41C4D0BF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aGmCS9MAAAAFAQAADwAAAAAAAAABACAAAAAiAAAAZHJz&#10;L2Rvd25yZXYueG1sUEsBAhQAFAAAAAgAh07iQGBycTzQAQAAowMAAA4AAAAAAAAAAQAgAAAAIgEA&#10;AGRycy9lMm9Eb2MueG1sUEsFBgAAAAAGAAYAWQEAAGQFAAAAAA==&#10;"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 w14:paraId="41C4D0BF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7CACB2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3A9F08D7"/>
    <w:rsid w:val="3A9F08D7"/>
    <w:rsid w:val="5CE63B93"/>
    <w:rsid w:val="76D13391"/>
    <w:rsid w:val="7D680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0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Strong"/>
    <w:basedOn w:val="7"/>
    <w:qFormat/>
    <w:uiPriority w:val="0"/>
    <w:rPr>
      <w:b/>
    </w:rPr>
  </w:style>
  <w:style w:type="paragraph" w:styleId="9">
    <w:name w:val="No Spacing"/>
    <w:qFormat/>
    <w:uiPriority w:val="0"/>
    <w:rPr>
      <w:rFonts w:ascii="Cambria" w:hAnsi="Cambria" w:eastAsia="宋体" w:cs="Times New Roman"/>
      <w:sz w:val="22"/>
      <w:szCs w:val="22"/>
      <w:lang w:val="en-US" w:eastAsia="en-US" w:bidi="ar-SA"/>
    </w:rPr>
  </w:style>
  <w:style w:type="paragraph" w:customStyle="1" w:styleId="10">
    <w:name w:val="正文 A"/>
    <w:qFormat/>
    <w:uiPriority w:val="0"/>
    <w:pPr>
      <w:widowControl w:val="0"/>
      <w:pBdr>
        <w:top w:val="none" w:color="FFFFFF" w:sz="0" w:space="31"/>
        <w:left w:val="none" w:color="FFFFFF" w:sz="0" w:space="31"/>
        <w:bottom w:val="none" w:color="FFFFFF" w:sz="0" w:space="31"/>
        <w:right w:val="none" w:color="FFFFFF" w:sz="0" w:space="31"/>
      </w:pBdr>
      <w:jc w:val="both"/>
    </w:pPr>
    <w:rPr>
      <w:rFonts w:ascii="Calibri" w:hAnsi="Arial Unicode MS" w:eastAsia="Times New Roman" w:cs="Arial Unicode MS"/>
      <w:color w:val="000000"/>
      <w:kern w:val="2"/>
      <w:sz w:val="21"/>
      <w:szCs w:val="21"/>
      <w:u w:val="none" w:color="000000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a05b3758-4751-413a-a628-09af24119bcc\&#22253;&#21306;&#31199;&#36161;&#21512;&#21516;&#2007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园区租赁合同书.docx</Template>
  <Pages>4</Pages>
  <Words>6106</Words>
  <Characters>6122</Characters>
  <Lines>0</Lines>
  <Paragraphs>0</Paragraphs>
  <TotalTime>8</TotalTime>
  <ScaleCrop>false</ScaleCrop>
  <LinksUpToDate>false</LinksUpToDate>
  <CharactersWithSpaces>9226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2025-09-22T06:59:00Z</dcterms:created>
  <dc:creator>rankin</dc:creator>
  <cp:lastModifiedBy>rankin</cp:lastModifiedBy>
  <dcterms:modified xsi:type="dcterms:W3CDTF">2025-09-22T07:19:14Z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872A832D0D944CEAB03131DF250ED43C_11</vt:lpwstr>
  </property>
  <property fmtid="{D5CDD505-2E9C-101B-9397-08002B2CF9AE}" pid="4" name="KSOTemplateUUID">
    <vt:lpwstr>v1.0_mb_uaiST/Ln+wPsgJgAvFe1YA==</vt:lpwstr>
  </property>
  <property fmtid="{D5CDD505-2E9C-101B-9397-08002B2CF9AE}" pid="5" name="KSOTemplateDocerSaveRecord">
    <vt:lpwstr>eyJoZGlkIjoiNTE5OTY2ZTBiOTRmMTI5NDQ1OTI0ZDE1OGUzMDBkOTgiLCJ1c2VySWQiOiI0NjE1MDMxNjIifQ==</vt:lpwstr>
  </property>
</Properties>
</file>