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C30D">
      <w:pPr>
        <w:adjustRightInd w:val="0"/>
        <w:snapToGrid w:val="0"/>
        <w:jc w:val="center"/>
        <w:rPr>
          <w:rFonts w:eastAsia="方正大标宋简体"/>
          <w:sz w:val="56"/>
          <w:szCs w:val="56"/>
        </w:rPr>
      </w:pPr>
      <w:r>
        <w:rPr>
          <w:rFonts w:hint="eastAsia" w:eastAsia="方正大标宋简体"/>
          <w:sz w:val="56"/>
          <w:szCs w:val="56"/>
        </w:rPr>
        <w:t>商铺租赁合同协议书</w:t>
      </w:r>
    </w:p>
    <w:p w14:paraId="4023B04D">
      <w:pPr>
        <w:adjustRightInd w:val="0"/>
        <w:snapToGrid w:val="0"/>
        <w:spacing w:before="312" w:beforeLines="10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出租方（甲方）：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</w:t>
      </w:r>
    </w:p>
    <w:p w14:paraId="342F5E01">
      <w:pPr>
        <w:adjustRightInd w:val="0"/>
        <w:snapToGrid w:val="0"/>
        <w:spacing w:before="156" w:beforeLines="50" w:after="156" w:after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承租方（乙方）：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</w:t>
      </w:r>
    </w:p>
    <w:p w14:paraId="6743CB15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根据《中华人民共和国合同法》及相关法律法规，甲乙双方在自愿、平等、协商一致的基础上，就商铺租赁事宜达成如下协议：</w:t>
      </w:r>
    </w:p>
    <w:p w14:paraId="48DD9506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商铺基本情况</w:t>
      </w:r>
    </w:p>
    <w:p w14:paraId="7D15E558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甲方出租的商铺位于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</w:t>
      </w:r>
      <w:r>
        <w:rPr>
          <w:rFonts w:hint="eastAsia" w:ascii="宋体" w:hAnsi="宋体" w:eastAsia="宋体" w:cs="宋体"/>
          <w:sz w:val="28"/>
          <w:szCs w:val="28"/>
        </w:rPr>
        <w:t>市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</w:t>
      </w:r>
      <w:r>
        <w:rPr>
          <w:rFonts w:hint="eastAsia" w:ascii="宋体" w:hAnsi="宋体" w:eastAsia="宋体" w:cs="宋体"/>
          <w:sz w:val="28"/>
          <w:szCs w:val="28"/>
        </w:rPr>
        <w:t>区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</w:t>
      </w:r>
      <w:r>
        <w:rPr>
          <w:rFonts w:hint="eastAsia" w:ascii="宋体" w:hAnsi="宋体" w:eastAsia="宋体" w:cs="宋体"/>
          <w:sz w:val="28"/>
          <w:szCs w:val="28"/>
        </w:rPr>
        <w:t>街道（乡镇），建筑面积为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</w:t>
      </w:r>
      <w:r>
        <w:rPr>
          <w:rFonts w:hint="eastAsia" w:ascii="宋体" w:hAnsi="宋体" w:eastAsia="宋体" w:cs="宋体"/>
          <w:sz w:val="28"/>
          <w:szCs w:val="28"/>
        </w:rPr>
        <w:t>平方米。甲方同意将该商铺出租给乙方，供乙方经营使用。</w:t>
      </w:r>
    </w:p>
    <w:p w14:paraId="29443EBD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租赁期限</w:t>
      </w:r>
    </w:p>
    <w:p w14:paraId="0F2F807D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该商铺租赁期限自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sz w:val="28"/>
          <w:szCs w:val="28"/>
        </w:rPr>
        <w:t>日止，共计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sz w:val="28"/>
          <w:szCs w:val="28"/>
        </w:rPr>
        <w:t>个月。租赁期满后，如乙方需续租，应提前60日向甲方提出书面申请，在同等条件下，乙方享有优先承租权。</w:t>
      </w:r>
    </w:p>
    <w:p w14:paraId="75B11D99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租金与押金</w:t>
      </w:r>
    </w:p>
    <w:p w14:paraId="4ABA660C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该商铺月租金为人民币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          </w:t>
      </w:r>
      <w:r>
        <w:rPr>
          <w:rFonts w:hint="eastAsia" w:ascii="宋体" w:hAnsi="宋体" w:eastAsia="宋体" w:cs="宋体"/>
          <w:sz w:val="28"/>
          <w:szCs w:val="28"/>
        </w:rPr>
        <w:t>）。租金支付方式为押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sz w:val="28"/>
          <w:szCs w:val="28"/>
        </w:rPr>
        <w:t>付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sz w:val="28"/>
          <w:szCs w:val="28"/>
        </w:rPr>
        <w:t>，支付日期为每期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      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AD9910F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乙方应于本合同签订时向甲方支付押金人民币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          </w:t>
      </w:r>
      <w:r>
        <w:rPr>
          <w:rFonts w:hint="eastAsia" w:ascii="宋体" w:hAnsi="宋体" w:eastAsia="宋体" w:cs="宋体"/>
          <w:sz w:val="28"/>
          <w:szCs w:val="28"/>
        </w:rPr>
        <w:t>）。该押金用于抵扣乙方应付而未付的租金、违约金等，剩余部分应于商铺交还之日起3个工作日内无息退还乙方。</w:t>
      </w:r>
    </w:p>
    <w:p w14:paraId="60B1DB44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费用承担</w:t>
      </w:r>
    </w:p>
    <w:p w14:paraId="4352F181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租赁期内，以下费用由乙方承担，其余费用由甲方承担（请在括号内勾选或填写）：</w:t>
      </w:r>
    </w:p>
    <w:p w14:paraId="111D7E5F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□（1）水费 □（2）电费 □（3）燃气费 □（4）网络费 □（5）供暖费</w:t>
      </w:r>
    </w:p>
    <w:p w14:paraId="12C78D0E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□（6）卫生费 □（7）电话费 □（8）车位费 □（9）有线电视费</w:t>
      </w:r>
    </w:p>
    <w:p w14:paraId="6B61B32E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□（10）物业管理费</w:t>
      </w:r>
    </w:p>
    <w:p w14:paraId="40918DFB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商铺使用与维护</w:t>
      </w:r>
    </w:p>
    <w:p w14:paraId="38A94088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乙方不得擅自改变房屋建筑结构及拆改室内设施。如确需改造，须事先征得甲方书面同意。</w:t>
      </w:r>
    </w:p>
    <w:p w14:paraId="47EE15B1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房屋内可供乙方使用的家具家电包括：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              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1DEA69B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未经甲方书面同意，乙方不得将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房屋转租、转借给第三方。</w:t>
      </w:r>
    </w:p>
    <w:p w14:paraId="35629456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乙方应保证所提供的身份及经营信息真实有效，所承租商铺仅用于合法经营，不得从事违法活动，并应遵守国家法律法规及物业管理规定。</w:t>
      </w:r>
    </w:p>
    <w:p w14:paraId="0983F58E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合同解除</w:t>
      </w:r>
    </w:p>
    <w:p w14:paraId="3657A13C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如因不可抗力导致合同无法继续履行，本合同自动终止，双方互不承担违约责任。</w:t>
      </w:r>
    </w:p>
    <w:p w14:paraId="673E5184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任何一方因自身原因需提前解除合同的，应提前60日书面通知对方。</w:t>
      </w:r>
    </w:p>
    <w:p w14:paraId="4AE494E5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争议解决</w:t>
      </w:r>
    </w:p>
    <w:p w14:paraId="33719D78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因本合同发生的争议，由双方协商解决；协商不成的，可申请相关机构调解，也可依法向商铺所在地人民法院提起诉讼。</w:t>
      </w:r>
    </w:p>
    <w:p w14:paraId="4E026271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第八条 违约责任</w:t>
      </w:r>
    </w:p>
    <w:p w14:paraId="1BDD6C2E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乙方如无故提前退租、拖欠租金或擅自改造房屋，应按月租金的60%向甲方支付违约金，并应恢复房屋原状或赔偿相应损失。</w:t>
      </w:r>
    </w:p>
    <w:p w14:paraId="7A7844A6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租赁期内如甲方需提前收回房屋，或乙方需提前退租，应提前60日书面通知对方，并按月租金的50%向对方支付违约金。甲方应退还乙方已支付未发生的租金及相关费用。</w:t>
      </w:r>
    </w:p>
    <w:p w14:paraId="44C50C69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因甲方未履行维修义务造成乙方人身或财产损失的，应承担赔偿责任；因乙方不当使用房屋损害公共利益或他人合法权益的，由乙方自行承担责任。</w:t>
      </w:r>
    </w:p>
    <w:p w14:paraId="56E2BD50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第九条 合同生效</w:t>
      </w:r>
    </w:p>
    <w:p w14:paraId="277F9EF4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份，甲、乙双方各执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份，自双方签字或盖章之日起生效，具有同等法律效力。</w:t>
      </w:r>
    </w:p>
    <w:p w14:paraId="574089BD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</w:p>
    <w:p w14:paraId="7F7CF8F3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    方：　　                         乙    方：　</w:t>
      </w:r>
    </w:p>
    <w:p w14:paraId="3CB4AC7E">
      <w:pPr>
        <w:adjustRightInd w:val="0"/>
        <w:snapToGrid w:val="0"/>
        <w:spacing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代表签字：                             代表签字：</w:t>
      </w:r>
    </w:p>
    <w:p w14:paraId="786789D2">
      <w:pPr>
        <w:adjustRightInd w:val="0"/>
        <w:snapToGrid w:val="0"/>
        <w:spacing w:before="62" w:beforeLines="2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联系方式：                             联系方式：               </w:t>
      </w:r>
    </w:p>
    <w:p w14:paraId="507F8B75">
      <w:pPr>
        <w:adjustRightInd w:val="0"/>
        <w:snapToGrid w:val="0"/>
        <w:spacing w:before="62" w:beforeLines="20" w:line="288" w:lineRule="auto"/>
        <w:ind w:firstLine="840" w:firstLineChars="300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年    月    日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474" w:bottom="1418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A36DDC1-E829-4346-9486-DE4ABFE9F62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C4EA4D4-C4B8-4832-9EAE-8C607FDCEAC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B866A">
    <w:pPr>
      <w:pStyle w:val="2"/>
      <w:jc w:val="center"/>
      <w:rPr>
        <w:rFonts w:ascii="Times New Roman" w:hAnsi="Times New Roman" w:cs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D4232"/>
    <w:rsid w:val="0018163A"/>
    <w:rsid w:val="00185C20"/>
    <w:rsid w:val="00191CA9"/>
    <w:rsid w:val="001970C3"/>
    <w:rsid w:val="001C4037"/>
    <w:rsid w:val="001D08A5"/>
    <w:rsid w:val="00247E35"/>
    <w:rsid w:val="00266B04"/>
    <w:rsid w:val="00284D27"/>
    <w:rsid w:val="002859C8"/>
    <w:rsid w:val="003228C1"/>
    <w:rsid w:val="00351E59"/>
    <w:rsid w:val="004146B9"/>
    <w:rsid w:val="004944AD"/>
    <w:rsid w:val="004A065D"/>
    <w:rsid w:val="004E18A3"/>
    <w:rsid w:val="005A6C7B"/>
    <w:rsid w:val="005A72FE"/>
    <w:rsid w:val="006002D3"/>
    <w:rsid w:val="0061721F"/>
    <w:rsid w:val="0066257E"/>
    <w:rsid w:val="00690A87"/>
    <w:rsid w:val="006C68C1"/>
    <w:rsid w:val="007A6FA8"/>
    <w:rsid w:val="008564F6"/>
    <w:rsid w:val="00892AA7"/>
    <w:rsid w:val="008A0977"/>
    <w:rsid w:val="00915236"/>
    <w:rsid w:val="00A24486"/>
    <w:rsid w:val="00A357F8"/>
    <w:rsid w:val="00AC587E"/>
    <w:rsid w:val="00B11700"/>
    <w:rsid w:val="00B21AEB"/>
    <w:rsid w:val="00B723E8"/>
    <w:rsid w:val="00BC06BC"/>
    <w:rsid w:val="00BE603F"/>
    <w:rsid w:val="00CC29C8"/>
    <w:rsid w:val="00CE3049"/>
    <w:rsid w:val="00D01F51"/>
    <w:rsid w:val="00D16F3F"/>
    <w:rsid w:val="00D52D77"/>
    <w:rsid w:val="00DD75C8"/>
    <w:rsid w:val="00E019A4"/>
    <w:rsid w:val="00E02862"/>
    <w:rsid w:val="00E4704B"/>
    <w:rsid w:val="00E57FFD"/>
    <w:rsid w:val="00E71202"/>
    <w:rsid w:val="00E9058C"/>
    <w:rsid w:val="00EA79D0"/>
    <w:rsid w:val="00EC579F"/>
    <w:rsid w:val="00F10179"/>
    <w:rsid w:val="00F1389D"/>
    <w:rsid w:val="00F32365"/>
    <w:rsid w:val="00F70C85"/>
    <w:rsid w:val="00FB3EFC"/>
    <w:rsid w:val="00FF7B32"/>
    <w:rsid w:val="4D8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cedff74-27a7-4ad9-b855-ad834005ed85\&#21830;&#38138;&#31199;&#36161;&#21512;&#215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商铺租赁合同协议书.docx</Template>
  <Pages>3</Pages>
  <Words>1026</Words>
  <Characters>1066</Characters>
  <Lines>11</Lines>
  <Paragraphs>3</Paragraphs>
  <TotalTime>393</TotalTime>
  <ScaleCrop>false</ScaleCrop>
  <LinksUpToDate>false</LinksUpToDate>
  <CharactersWithSpaces>1564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2025-09-23T02:02:00Z</dcterms:created>
  <dc:creator>rankin</dc:creator>
  <cp:lastModifiedBy>rankin</cp:lastModifiedBy>
  <dcterms:modified xsi:type="dcterms:W3CDTF">2025-09-23T02:13:37Z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v1.0_mb_alSeP36mHN9FTvB6pQye/g==</vt:lpwstr>
  </property>
  <property fmtid="{D5CDD505-2E9C-101B-9397-08002B2CF9AE}" pid="4" name="ICV">
    <vt:lpwstr>E6B392706B3E4A0E95B9A8C673739CC7_11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