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0018">
      <w:pPr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垫资协议书</w:t>
      </w:r>
    </w:p>
    <w:p w14:paraId="52636314">
      <w:pPr>
        <w:spacing w:line="720" w:lineRule="exact"/>
        <w:rPr>
          <w:rFonts w:hint="eastAsia" w:ascii="宋体" w:hAnsi="宋体" w:eastAsia="宋体" w:cs="宋体"/>
          <w:sz w:val="28"/>
          <w:szCs w:val="28"/>
        </w:rPr>
      </w:pPr>
    </w:p>
    <w:p w14:paraId="53A3D5F7">
      <w:pPr>
        <w:spacing w:line="72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甲方（垫资方）：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                 </w:t>
      </w:r>
    </w:p>
    <w:p w14:paraId="6F9E4647">
      <w:pPr>
        <w:spacing w:line="7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乙方（借资方）：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69569B68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鉴于乙方为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项目需要，向甲方申请借款，甲方同意提供垫资。双方根据《中华人民共和国民法典》及相关法律法规，在平等、自愿、公平、诚实信用的基础上，经协商一致，订立本合同以资共同遵守。</w:t>
      </w:r>
    </w:p>
    <w:p w14:paraId="67B70F5E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借款用途​​</w:t>
      </w:r>
    </w:p>
    <w:p w14:paraId="06310AAC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乙方借款专门用于：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B378E33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乙方应按约定用途使用借款，不得挪作他用。甲方有权监督借款的使用情况。</w:t>
      </w:r>
    </w:p>
    <w:p w14:paraId="147EE195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借款金额与支付​​</w:t>
      </w:r>
    </w:p>
    <w:p w14:paraId="25129860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借款本金总额为人民币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元整）。</w:t>
      </w:r>
    </w:p>
    <w:p w14:paraId="53724F86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甲方应于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日前，通过以下方式将借款支付给乙方：</w:t>
      </w:r>
    </w:p>
    <w:p w14:paraId="67717CF4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银行转账至乙方指定账户</w:t>
      </w:r>
    </w:p>
    <w:p w14:paraId="627DEE6B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​​开户行：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</w:t>
      </w:r>
    </w:p>
    <w:p w14:paraId="53A3615B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​​户名：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</w:t>
      </w:r>
    </w:p>
    <w:p w14:paraId="1806BDBF">
      <w:pPr>
        <w:spacing w:line="720" w:lineRule="exact"/>
        <w:ind w:firstLine="560" w:firstLineChars="200"/>
        <w:rPr>
          <w:rFonts w:hint="eastAsia" w:ascii="宋体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​​账号：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</w:p>
    <w:p w14:paraId="73147B21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现金支付（乙方需出具收款凭证）</w:t>
      </w:r>
    </w:p>
    <w:p w14:paraId="04847F1B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借款期限与还款​​</w:t>
      </w:r>
    </w:p>
    <w:p w14:paraId="62A05D6E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借款期限自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 w14:paraId="33015AB2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日前，一次性向甲方还清全部借款本金。</w:t>
      </w:r>
    </w:p>
    <w:p w14:paraId="1D15B081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还款方式：乙方通过银行转账方式将款项支付至本合同首部约定的甲方账户。</w:t>
      </w:r>
    </w:p>
    <w:p w14:paraId="7A5E57A3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违约责任​​</w:t>
      </w:r>
    </w:p>
    <w:p w14:paraId="23F785FB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若乙方未按本合同约定的期限归还借款，每逾期一日，应按逾期未还金额的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% 向甲方支付违约金，但违约金总额不得超过法律规定的上限。</w:t>
      </w:r>
    </w:p>
    <w:p w14:paraId="06B25EAB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若乙方逾期超过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日，甲方除有权按前款收取违约金外，还有权单方解除合同，并要求乙方立即清偿全部借款本金、违约金及甲方为实现债权所支出的全部费用（包括但不限于律师费、诉讼费、保全费等）。</w:t>
      </w:r>
    </w:p>
    <w:p w14:paraId="3E491F02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双方保证与责任​​</w:t>
      </w:r>
    </w:p>
    <w:p w14:paraId="0DA6E366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甲方保证：按本合同约定及时、足额提供借款。</w:t>
      </w:r>
    </w:p>
    <w:p w14:paraId="41D197D9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乙方保证与责任：</w:t>
      </w:r>
    </w:p>
    <w:p w14:paraId="79A75B47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乙方承诺其提供的所有资料真实、有效。</w:t>
      </w:r>
    </w:p>
    <w:p w14:paraId="5A766401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负责落实并确保还款资金来源的合法性与可靠性。本合同约定的“以申报政府拨放及村合作社承担”作为还款来源，不构成甲方对乙方还款义务的豁免或减轻，乙方仍对本合同项下全部债务承担最终清偿责任。</w:t>
      </w:r>
    </w:p>
    <w:p w14:paraId="27F1735F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乙方负责处理与借款用途项目（如修路工程）相关的全部协调事宜（包括但不限于土地占用协调等），并承担相应费用与风险。</w:t>
      </w:r>
    </w:p>
    <w:p w14:paraId="05D07402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争议解决​​</w:t>
      </w:r>
    </w:p>
    <w:p w14:paraId="6B09E79B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因履行本合同发生的任何争议，双方应友好协商解决；协商不成的，任何一方均有权向合同签订地有管辖权的人民法院提起诉讼。</w:t>
      </w:r>
    </w:p>
    <w:p w14:paraId="4DD5BFEB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合同生效及其他​​</w:t>
      </w:r>
    </w:p>
    <w:p w14:paraId="20AD9C6E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本合同一式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份，具有同等法律效力。</w:t>
      </w:r>
    </w:p>
    <w:p w14:paraId="766E7C6A">
      <w:pPr>
        <w:spacing w:line="7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本合同自双方签字或盖章之日起生效。</w:t>
      </w:r>
    </w:p>
    <w:p w14:paraId="51524F23">
      <w:pPr>
        <w:spacing w:line="720" w:lineRule="exact"/>
        <w:rPr>
          <w:rFonts w:hint="eastAsia" w:ascii="宋体" w:hAnsi="宋体" w:eastAsia="宋体" w:cs="宋体"/>
          <w:sz w:val="28"/>
          <w:szCs w:val="28"/>
        </w:rPr>
      </w:pPr>
    </w:p>
    <w:p w14:paraId="51A09847">
      <w:pPr>
        <w:spacing w:line="720" w:lineRule="exact"/>
        <w:ind w:firstLine="3780" w:firstLineChars="13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甲方（垫资方）：</w:t>
      </w:r>
    </w:p>
    <w:p w14:paraId="436DA50B">
      <w:pPr>
        <w:spacing w:line="720" w:lineRule="exact"/>
        <w:ind w:firstLine="3780" w:firstLineChars="1350"/>
        <w:rPr>
          <w:rFonts w:hint="eastAsia" w:ascii="宋体" w:hAnsi="宋体" w:eastAsia="宋体" w:cs="宋体"/>
          <w:sz w:val="28"/>
          <w:szCs w:val="28"/>
        </w:rPr>
      </w:pPr>
    </w:p>
    <w:p w14:paraId="06DC1096">
      <w:pPr>
        <w:spacing w:line="720" w:lineRule="exact"/>
        <w:ind w:firstLine="3780" w:firstLineChars="13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乙方（借资方）：</w:t>
      </w:r>
    </w:p>
    <w:p w14:paraId="643289ED">
      <w:pPr>
        <w:spacing w:line="720" w:lineRule="exact"/>
        <w:ind w:firstLine="3780" w:firstLineChars="135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02E9A"/>
    <w:rsid w:val="00366BD8"/>
    <w:rsid w:val="00481E84"/>
    <w:rsid w:val="008877A5"/>
    <w:rsid w:val="05CF4D1F"/>
    <w:rsid w:val="2EB02E9A"/>
    <w:rsid w:val="40F209F9"/>
    <w:rsid w:val="65A86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70869a826a2ff01523ed141af6d0e13\&#22443;&#36164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垫资协议书.wps</Template>
  <Pages>3</Pages>
  <Words>390</Words>
  <Characters>392</Characters>
  <Lines>8</Lines>
  <Paragraphs>2</Paragraphs>
  <TotalTime>4</TotalTime>
  <ScaleCrop>false</ScaleCrop>
  <LinksUpToDate>false</LinksUpToDate>
  <CharactersWithSpaces>506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2025-10-25T10:01:00Z</dcterms:created>
  <dc:creator>rankin</dc:creator>
  <cp:lastModifiedBy>rankin</cp:lastModifiedBy>
  <dcterms:modified xsi:type="dcterms:W3CDTF">2025-10-25T10:07:33Z</dcterms:modified>
  <dc:title>垫资协议书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v1.0_mb_cc5yb+1tFwkvPop1wSTxIA==</vt:lpwstr>
  </property>
  <property fmtid="{D5CDD505-2E9C-101B-9397-08002B2CF9AE}" pid="4" name="ICV">
    <vt:lpwstr>22153938D10A400E9D6BF706F7D4D8C2_11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