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E1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70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52"/>
          <w:szCs w:val="5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52"/>
          <w:szCs w:val="52"/>
          <w:shd w:val="clear" w:color="auto" w:fill="FFFFFF"/>
        </w:rPr>
        <w:t>咨询服务合同</w:t>
      </w:r>
    </w:p>
    <w:p w14:paraId="0A0F69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甲方：</w:t>
      </w:r>
    </w:p>
    <w:p w14:paraId="60627D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10458A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 </w:t>
      </w:r>
    </w:p>
    <w:p w14:paraId="2DE68B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5BD881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542337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根据《中华人民共和国民法典》及相关法律法规，就甲方、丙方聘任乙方提供商业咨询服务事宜，三方经友好协商一致，达成如下合同条款，以资共同遵守。</w:t>
      </w:r>
    </w:p>
    <w:p w14:paraId="2C0F6C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 服务范围​​</w:t>
      </w:r>
    </w:p>
    <w:p w14:paraId="23A8A1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乙方就甲方向丙方投资的“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”项目（以下简称“本项目”），就其可行性、实际操作流程及潜在风险等事宜，为甲方和丙方提供商业咨询服务。</w:t>
      </w:r>
    </w:p>
    <w:p w14:paraId="72A35A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 甲方与丙方的责任​​</w:t>
      </w:r>
    </w:p>
    <w:p w14:paraId="5DC5D9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2.1 甲方与丙方应指派专人配合乙方工作，确保全面、真实、及时地向乙方提供办理委托事项所必需的全部文件与资料。</w:t>
      </w:r>
    </w:p>
    <w:p w14:paraId="6038A3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2.2 甲方应按照本合同第四条的约定，按时足额向乙方支付咨询服务费。</w:t>
      </w:r>
    </w:p>
    <w:p w14:paraId="4A7A8F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 乙方的责任​​</w:t>
      </w:r>
    </w:p>
    <w:p w14:paraId="44FCDD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3.1 乙方应就甲方与丙方提出的与本项目相关的事宜，通过电话、电子邮件、传真等书面或电子形式，提供有关可行性、操作程序及风险分析等方面的专业咨询意见。</w:t>
      </w:r>
    </w:p>
    <w:p w14:paraId="0EB7D8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3.2 乙方对因履行本合同而知悉的甲方、丙方的商业秘密及未公开信息负有严格的保密义务。未经甲方与丙方共同书面同意，乙方不得向任何第三方泄露上述保密信息。</w:t>
      </w:r>
    </w:p>
    <w:p w14:paraId="14ABB7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 费用及支付​​</w:t>
      </w:r>
    </w:p>
    <w:p w14:paraId="6CB4C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4.1 三方确认，本项目最终是否成功以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为准。</w:t>
      </w:r>
    </w:p>
    <w:p w14:paraId="6CA04A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4.2 若本项目未成功，则甲方、丙方无需向乙方支付任何咨询服务费用。</w:t>
      </w:r>
      <w:bookmarkStart w:id="0" w:name="_GoBack"/>
      <w:bookmarkEnd w:id="0"/>
    </w:p>
    <w:p w14:paraId="25E650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4.3 若本项目成功，本合同项下全部商业咨询服务费由甲方承担，支付方式按以下第________种方式执行：</w:t>
      </w:r>
    </w:p>
    <w:p w14:paraId="1655C9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方式一：一次性支付。甲方应于本项目成功之日起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个工作日内，将全部咨询服务费人民币元一次性支付至乙方指定账户。</w:t>
      </w:r>
    </w:p>
    <w:p w14:paraId="7F11F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方式二：分期支付。甲方应自本合同签订后，按月向乙方支付咨询服务费，金额为当月项目总额的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%。</w:t>
      </w:r>
    </w:p>
    <w:p w14:paraId="6EAA5A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4.4 若甲方未能按时支付咨询服务费，每逾期一日，应按逾期支付金额的万分之五向乙方支付违约金。</w:t>
      </w:r>
    </w:p>
    <w:p w14:paraId="06AB0E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 争议解决​​</w:t>
      </w:r>
    </w:p>
    <w:p w14:paraId="3A6890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因履行本合同所发生的或与本合同有关的任何争议，三方应首先通过友好协商解决。协商不成的，任何一方均有权向本合同签订地，即市区有管辖权的人民法院提起诉讼。</w:t>
      </w:r>
    </w:p>
    <w:p w14:paraId="1C9F63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六、 其他约定​​</w:t>
      </w:r>
    </w:p>
    <w:p w14:paraId="7ECCA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6.1 本合同任何条款的变更或修改，须经三方协商一致并签订书面补充协议。补充协议与本合同具有同等法律效力。</w:t>
      </w:r>
    </w:p>
    <w:p w14:paraId="647562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6.2 本合同一式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份，甲、乙、丙三方各执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份，具有同等法律效力。</w:t>
      </w:r>
    </w:p>
    <w:p w14:paraId="101C16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6.3 本合同自三方签字或盖章之日起生效，至合同约定权利义务全部履行完毕之日终止。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</w:p>
    <w:p w14:paraId="273105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甲方(盖章)： 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乙方(盖章)：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0A8B7D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 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2891D4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47CBC4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5D63B9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2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签署日期：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94283"/>
    <w:rsid w:val="316A48DD"/>
    <w:rsid w:val="35F335E1"/>
    <w:rsid w:val="3AA10D40"/>
    <w:rsid w:val="3B294BCB"/>
    <w:rsid w:val="425B4B84"/>
    <w:rsid w:val="432C441E"/>
    <w:rsid w:val="433F7710"/>
    <w:rsid w:val="4BB67173"/>
    <w:rsid w:val="4D844F8C"/>
    <w:rsid w:val="4E494283"/>
    <w:rsid w:val="58897A6C"/>
    <w:rsid w:val="67DE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7b491157e6aa9a5007488d066b778a9\&#21672;&#35810;&#26381;&#21153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咨询服务合同.doc</Template>
  <Pages>3</Pages>
  <Words>803</Words>
  <Characters>803</Characters>
  <Lines>0</Lines>
  <Paragraphs>0</Paragraphs>
  <TotalTime>4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2025-10-27T02:50:00Z</dcterms:created>
  <dc:creator>rankin</dc:creator>
  <cp:lastModifiedBy>rankin</cp:lastModifiedBy>
  <dcterms:modified xsi:type="dcterms:W3CDTF">2025-10-27T02:55:20Z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75D549B564BB43BDA41540EB0345F0C7_11</vt:lpwstr>
  </property>
  <property fmtid="{D5CDD505-2E9C-101B-9397-08002B2CF9AE}" pid="4" name="KSOTemplateUUID">
    <vt:lpwstr>v1.0_mb_Y3AdR8i33z/ES0kdQZBwCQ==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