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4B3024">
      <w:pPr>
        <w:pStyle w:val="2"/>
        <w:spacing w:before="0" w:beforeAutospacing="0" w:after="0" w:afterAutospacing="0" w:line="360" w:lineRule="auto"/>
        <w:jc w:val="center"/>
        <w:rPr>
          <w:rFonts w:hint="eastAsia" w:ascii="宋体" w:hAnsi="宋体" w:eastAsia="宋体" w:cs="宋体"/>
          <w:b/>
          <w:sz w:val="32"/>
          <w:szCs w:val="32"/>
        </w:rPr>
      </w:pPr>
      <w:r>
        <w:rPr>
          <w:rFonts w:hint="eastAsia" w:ascii="宋体" w:hAnsi="宋体" w:eastAsia="宋体" w:cs="宋体"/>
          <w:b/>
          <w:sz w:val="32"/>
          <w:szCs w:val="32"/>
          <w:lang w:val="en-US" w:eastAsia="zh-CN"/>
        </w:rPr>
        <w:t>劳动争议</w:t>
      </w:r>
      <w:r>
        <w:rPr>
          <w:rFonts w:hint="eastAsia" w:ascii="宋体" w:hAnsi="宋体" w:eastAsia="宋体" w:cs="宋体"/>
          <w:b/>
          <w:sz w:val="32"/>
          <w:szCs w:val="32"/>
        </w:rPr>
        <w:t>和解协议</w:t>
      </w:r>
    </w:p>
    <w:p w14:paraId="14990DDE">
      <w:pPr>
        <w:pStyle w:val="5"/>
        <w:spacing w:before="0" w:beforeAutospacing="0" w:after="0" w:afterAutospacing="0" w:line="360" w:lineRule="auto"/>
        <w:ind w:firstLine="562" w:firstLineChars="200"/>
        <w:rPr>
          <w:rFonts w:hint="eastAsia" w:ascii="宋体" w:hAnsi="宋体" w:eastAsia="宋体" w:cs="宋体"/>
          <w:b/>
          <w:color w:val="000000"/>
          <w:sz w:val="28"/>
          <w:szCs w:val="28"/>
        </w:rPr>
      </w:pPr>
    </w:p>
    <w:p w14:paraId="5866AA73">
      <w:pPr>
        <w:pStyle w:val="5"/>
        <w:spacing w:before="0" w:beforeAutospacing="0" w:after="0" w:afterAutospacing="0" w:line="360" w:lineRule="auto"/>
        <w:ind w:firstLine="560" w:firstLineChars="200"/>
        <w:rPr>
          <w:rFonts w:hint="eastAsia" w:ascii="宋体" w:hAnsi="宋体" w:eastAsia="宋体" w:cs="宋体"/>
          <w:b w:val="0"/>
          <w:bCs/>
          <w:color w:val="000000"/>
          <w:sz w:val="28"/>
          <w:szCs w:val="28"/>
        </w:rPr>
      </w:pPr>
      <w:r>
        <w:rPr>
          <w:rFonts w:hint="eastAsia" w:ascii="宋体" w:hAnsi="宋体" w:eastAsia="宋体" w:cs="宋体"/>
          <w:b w:val="0"/>
          <w:bCs/>
          <w:color w:val="000000"/>
          <w:sz w:val="28"/>
          <w:szCs w:val="28"/>
        </w:rPr>
        <w:t>甲方（用人单位）：</w:t>
      </w:r>
      <w:r>
        <w:rPr>
          <w:rFonts w:hint="eastAsia" w:ascii="宋体" w:hAnsi="宋体" w:eastAsia="宋体" w:cs="宋体"/>
          <w:b w:val="0"/>
          <w:bCs/>
          <w:color w:val="000000"/>
          <w:sz w:val="28"/>
          <w:szCs w:val="28"/>
          <w:u w:val="single"/>
        </w:rPr>
        <w:t> </w:t>
      </w:r>
      <w:r>
        <w:rPr>
          <w:rFonts w:hint="eastAsia" w:ascii="宋体" w:hAnsi="宋体" w:eastAsia="宋体" w:cs="宋体"/>
          <w:b w:val="0"/>
          <w:bCs/>
          <w:color w:val="000000"/>
          <w:sz w:val="28"/>
          <w:szCs w:val="28"/>
          <w:u w:val="single"/>
          <w:lang w:val="en-US" w:eastAsia="zh-CN"/>
        </w:rPr>
        <w:t xml:space="preserve">                      </w:t>
      </w:r>
      <w:r>
        <w:rPr>
          <w:rFonts w:hint="eastAsia" w:ascii="宋体" w:hAnsi="宋体" w:eastAsia="宋体" w:cs="宋体"/>
          <w:b w:val="0"/>
          <w:bCs/>
          <w:color w:val="000000"/>
          <w:sz w:val="28"/>
          <w:szCs w:val="28"/>
          <w:u w:val="single"/>
        </w:rPr>
        <w:t> </w:t>
      </w:r>
    </w:p>
    <w:p w14:paraId="1B17A3D5">
      <w:pPr>
        <w:pStyle w:val="5"/>
        <w:spacing w:before="0" w:beforeAutospacing="0" w:after="0" w:afterAutospacing="0" w:line="360" w:lineRule="auto"/>
        <w:ind w:firstLine="560" w:firstLineChars="200"/>
        <w:rPr>
          <w:rFonts w:hint="eastAsia" w:ascii="宋体" w:hAnsi="宋体" w:eastAsia="宋体" w:cs="宋体"/>
          <w:color w:val="000000"/>
          <w:sz w:val="28"/>
          <w:szCs w:val="28"/>
        </w:rPr>
      </w:pPr>
      <w:r>
        <w:rPr>
          <w:rFonts w:hint="eastAsia" w:ascii="宋体" w:hAnsi="宋体" w:eastAsia="宋体" w:cs="宋体"/>
          <w:color w:val="000000"/>
          <w:sz w:val="28"/>
          <w:szCs w:val="28"/>
        </w:rPr>
        <w:t>身份证号码：</w:t>
      </w:r>
      <w:r>
        <w:rPr>
          <w:rFonts w:hint="eastAsia" w:ascii="宋体" w:hAnsi="宋体" w:eastAsia="宋体" w:cs="宋体"/>
          <w:color w:val="000000"/>
          <w:sz w:val="28"/>
          <w:szCs w:val="28"/>
          <w:u w:val="single"/>
        </w:rPr>
        <w:t> </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u w:val="single"/>
        </w:rPr>
        <w:t> </w:t>
      </w:r>
    </w:p>
    <w:p w14:paraId="0372914E">
      <w:pPr>
        <w:pStyle w:val="5"/>
        <w:spacing w:before="0" w:beforeAutospacing="0" w:after="0" w:afterAutospacing="0" w:line="360" w:lineRule="auto"/>
        <w:ind w:firstLine="560" w:firstLineChars="200"/>
        <w:rPr>
          <w:rFonts w:hint="eastAsia" w:ascii="宋体" w:hAnsi="宋体" w:eastAsia="宋体" w:cs="宋体"/>
          <w:b w:val="0"/>
          <w:bCs/>
          <w:color w:val="000000"/>
          <w:sz w:val="28"/>
          <w:szCs w:val="28"/>
        </w:rPr>
      </w:pPr>
      <w:r>
        <w:rPr>
          <w:rFonts w:hint="eastAsia" w:ascii="宋体" w:hAnsi="宋体" w:eastAsia="宋体" w:cs="宋体"/>
          <w:b w:val="0"/>
          <w:bCs/>
          <w:color w:val="000000"/>
          <w:sz w:val="28"/>
          <w:szCs w:val="28"/>
        </w:rPr>
        <w:t>乙方（员工）：</w:t>
      </w:r>
      <w:r>
        <w:rPr>
          <w:rFonts w:hint="eastAsia" w:ascii="宋体" w:hAnsi="宋体" w:eastAsia="宋体" w:cs="宋体"/>
          <w:b w:val="0"/>
          <w:bCs/>
          <w:color w:val="000000"/>
          <w:sz w:val="28"/>
          <w:szCs w:val="28"/>
          <w:u w:val="single"/>
        </w:rPr>
        <w:t> </w:t>
      </w:r>
      <w:r>
        <w:rPr>
          <w:rFonts w:hint="eastAsia" w:ascii="宋体" w:hAnsi="宋体" w:eastAsia="宋体" w:cs="宋体"/>
          <w:b w:val="0"/>
          <w:bCs/>
          <w:color w:val="000000"/>
          <w:sz w:val="28"/>
          <w:szCs w:val="28"/>
          <w:u w:val="single"/>
          <w:lang w:val="en-US" w:eastAsia="zh-CN"/>
        </w:rPr>
        <w:t xml:space="preserve">                          </w:t>
      </w:r>
      <w:r>
        <w:rPr>
          <w:rFonts w:hint="eastAsia" w:ascii="宋体" w:hAnsi="宋体" w:eastAsia="宋体" w:cs="宋体"/>
          <w:b w:val="0"/>
          <w:bCs/>
          <w:color w:val="000000"/>
          <w:sz w:val="28"/>
          <w:szCs w:val="28"/>
          <w:u w:val="single"/>
        </w:rPr>
        <w:t> </w:t>
      </w:r>
    </w:p>
    <w:p w14:paraId="3B6F66BA">
      <w:pPr>
        <w:pStyle w:val="5"/>
        <w:spacing w:before="0" w:beforeAutospacing="0" w:after="0" w:afterAutospacing="0" w:line="360" w:lineRule="auto"/>
        <w:ind w:firstLine="560" w:firstLineChars="200"/>
        <w:rPr>
          <w:rFonts w:hint="eastAsia" w:ascii="宋体" w:hAnsi="宋体" w:eastAsia="宋体" w:cs="宋体"/>
          <w:color w:val="000000"/>
          <w:sz w:val="28"/>
          <w:szCs w:val="28"/>
        </w:rPr>
      </w:pPr>
      <w:r>
        <w:rPr>
          <w:rFonts w:hint="eastAsia" w:ascii="宋体" w:hAnsi="宋体" w:eastAsia="宋体" w:cs="宋体"/>
          <w:color w:val="000000"/>
          <w:sz w:val="28"/>
          <w:szCs w:val="28"/>
        </w:rPr>
        <w:t>身份证号码：</w:t>
      </w:r>
      <w:r>
        <w:rPr>
          <w:rFonts w:hint="eastAsia" w:ascii="宋体" w:hAnsi="宋体" w:eastAsia="宋体" w:cs="宋体"/>
          <w:color w:val="000000"/>
          <w:sz w:val="28"/>
          <w:szCs w:val="28"/>
          <w:u w:val="single"/>
        </w:rPr>
        <w:t> </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u w:val="single"/>
        </w:rPr>
        <w:t> </w:t>
      </w:r>
    </w:p>
    <w:p w14:paraId="708CDEBC">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甲乙双方就劳动争议事宜，经平等协商，自愿达成如下协议：</w:t>
      </w:r>
    </w:p>
    <w:p w14:paraId="3A27616D">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一、和解方案</w:t>
      </w:r>
    </w:p>
    <w:p w14:paraId="633FA2CB">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（一）甲方应于</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年</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月</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日前，向乙方一次性支付款项共计人民币（大写）</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元）。此款项已涵盖甲乙双方因劳动争议、劳动关系履行与解除所涉及的全部补偿及赔偿项目，包括但不限于各项工资、加班工资、经济补偿金、赔偿金以及与社会保险相关的补偿等。除本协议约定金额外，乙方不得再以任何理由向甲方主张其他任何形式的报酬、赔偿或补偿。</w:t>
      </w:r>
    </w:p>
    <w:p w14:paraId="236C6B00">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（二）双方确认，双方的劳动关系已于</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年</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月</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日解除。</w:t>
      </w:r>
    </w:p>
    <w:p w14:paraId="2BEE73D1">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二、付款与撤诉安排</w:t>
      </w:r>
    </w:p>
    <w:p w14:paraId="7E1C95BC">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双方应于</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年</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月</w:t>
      </w:r>
      <w:r>
        <w:rPr>
          <w:rFonts w:hint="eastAsia" w:ascii="宋体" w:hAnsi="宋体" w:eastAsia="宋体" w:cs="宋体"/>
          <w:color w:val="000000"/>
          <w:sz w:val="28"/>
          <w:szCs w:val="28"/>
          <w:u w:val="single"/>
          <w:lang w:val="en-US" w:eastAsia="zh-CN"/>
        </w:rPr>
        <w:t xml:space="preserve">    </w:t>
      </w:r>
      <w:r>
        <w:rPr>
          <w:rFonts w:hint="eastAsia" w:ascii="宋体" w:hAnsi="宋体" w:eastAsia="宋体" w:cs="宋体"/>
          <w:color w:val="000000"/>
          <w:sz w:val="28"/>
          <w:szCs w:val="28"/>
        </w:rPr>
        <w:t>日共同前往劳动争议仲裁委员会，办理乙方所提起的劳动争议仲裁案件的撤诉手续。甲方应在乙方办妥撤诉手续的同时，将本协议第一条约定的款项一次性足额支付给乙方。乙方应在收到款项后向甲方出具相应收款凭证。</w:t>
      </w:r>
    </w:p>
    <w:p w14:paraId="195F24C9">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三、乙方承诺</w:t>
      </w:r>
    </w:p>
    <w:p w14:paraId="4636BCD9">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乙方承诺在收到甲方支付的全部款项后，立即向劳动争议仲裁委员会/法院申请撤诉，并确保完成撤诉程序。乙方保证不再就本协议所涉劳动争议事宜向任何劳动争议仲裁委员会或法院重新提起仲裁或诉讼。无论乙方是否完成撤诉程序，或是否存在另行申请仲裁或提起诉讼的情形，均不影响本协议的法律效力。</w:t>
      </w:r>
    </w:p>
    <w:p w14:paraId="3DB7625B">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四、违约责任</w:t>
      </w:r>
    </w:p>
    <w:p w14:paraId="6B04DF4D">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如甲方未按本协议约定按时足额支付款项，乙方有权不办理撤诉手续，并可依法主张权利。</w:t>
      </w:r>
    </w:p>
    <w:p w14:paraId="3EF068AE">
      <w:pPr>
        <w:pStyle w:val="5"/>
        <w:spacing w:before="0" w:beforeAutospacing="0" w:after="0" w:afterAutospacing="0" w:line="360" w:lineRule="auto"/>
        <w:ind w:firstLine="560" w:firstLineChars="200"/>
        <w:jc w:val="both"/>
        <w:rPr>
          <w:rFonts w:hint="eastAsia" w:ascii="宋体" w:hAnsi="宋体" w:eastAsia="宋体" w:cs="宋体"/>
          <w:color w:val="000000"/>
          <w:sz w:val="28"/>
          <w:szCs w:val="28"/>
        </w:rPr>
      </w:pPr>
      <w:r>
        <w:rPr>
          <w:rFonts w:hint="eastAsia" w:ascii="宋体" w:hAnsi="宋体" w:eastAsia="宋体" w:cs="宋体"/>
          <w:color w:val="000000"/>
          <w:sz w:val="28"/>
          <w:szCs w:val="28"/>
        </w:rPr>
        <w:t>五、协议生效</w:t>
      </w:r>
    </w:p>
    <w:p w14:paraId="0ACD4034">
      <w:pPr>
        <w:pStyle w:val="5"/>
        <w:spacing w:before="0" w:beforeAutospacing="0" w:after="0" w:afterAutospacing="0" w:line="360" w:lineRule="auto"/>
        <w:jc w:val="both"/>
        <w:rPr>
          <w:rFonts w:hint="eastAsia" w:ascii="宋体" w:hAnsi="宋体" w:eastAsia="宋体" w:cs="宋体"/>
          <w:color w:val="000000"/>
          <w:sz w:val="28"/>
          <w:szCs w:val="28"/>
        </w:rPr>
      </w:pPr>
      <w:r>
        <w:rPr>
          <w:rFonts w:hint="eastAsia" w:ascii="宋体" w:hAnsi="宋体" w:eastAsia="宋体" w:cs="宋体"/>
          <w:color w:val="000000"/>
          <w:sz w:val="28"/>
          <w:szCs w:val="28"/>
        </w:rPr>
        <w:t>本协议自甲乙双方签字或盖章之日起生效。 </w:t>
      </w:r>
    </w:p>
    <w:p w14:paraId="15061580">
      <w:pPr>
        <w:pStyle w:val="5"/>
        <w:spacing w:before="0" w:beforeAutospacing="0" w:after="0" w:afterAutospacing="0" w:line="360" w:lineRule="auto"/>
        <w:rPr>
          <w:rFonts w:hint="eastAsia" w:ascii="宋体" w:hAnsi="宋体" w:eastAsia="宋体" w:cs="宋体"/>
          <w:color w:val="000000"/>
          <w:sz w:val="28"/>
          <w:szCs w:val="28"/>
        </w:rPr>
      </w:pPr>
      <w:r>
        <w:rPr>
          <w:rFonts w:hint="eastAsia" w:ascii="宋体" w:hAnsi="宋体" w:eastAsia="宋体" w:cs="宋体"/>
          <w:color w:val="000000"/>
          <w:sz w:val="28"/>
          <w:szCs w:val="28"/>
        </w:rPr>
        <w:t> </w:t>
      </w:r>
    </w:p>
    <w:p w14:paraId="41646810">
      <w:pPr>
        <w:pStyle w:val="5"/>
        <w:spacing w:before="0" w:beforeAutospacing="0" w:after="0" w:afterAutospacing="0" w:line="360" w:lineRule="auto"/>
        <w:ind w:firstLine="560" w:firstLineChars="200"/>
        <w:rPr>
          <w:rFonts w:hint="eastAsia" w:ascii="宋体" w:hAnsi="宋体" w:eastAsia="宋体" w:cs="宋体"/>
          <w:b w:val="0"/>
          <w:bCs/>
          <w:color w:val="000000"/>
          <w:sz w:val="28"/>
          <w:szCs w:val="28"/>
          <w:lang w:val="en-US" w:eastAsia="zh-CN"/>
        </w:rPr>
      </w:pPr>
      <w:r>
        <w:rPr>
          <w:rFonts w:hint="eastAsia" w:ascii="宋体" w:hAnsi="宋体" w:eastAsia="宋体" w:cs="宋体"/>
          <w:b w:val="0"/>
          <w:bCs/>
          <w:color w:val="000000"/>
          <w:sz w:val="28"/>
          <w:szCs w:val="28"/>
        </w:rPr>
        <w:t>甲方：</w:t>
      </w:r>
      <w:r>
        <w:rPr>
          <w:rFonts w:hint="eastAsia" w:ascii="宋体" w:hAnsi="宋体" w:eastAsia="宋体" w:cs="宋体"/>
          <w:b w:val="0"/>
          <w:bCs/>
          <w:color w:val="000000"/>
          <w:sz w:val="28"/>
          <w:szCs w:val="28"/>
          <w:lang w:val="en-US" w:eastAsia="zh-CN"/>
        </w:rPr>
        <w:t xml:space="preserve">                        乙方：</w:t>
      </w:r>
    </w:p>
    <w:p w14:paraId="3FE1E57F">
      <w:pPr>
        <w:pStyle w:val="5"/>
        <w:spacing w:before="0" w:beforeAutospacing="0" w:after="0" w:afterAutospacing="0" w:line="360" w:lineRule="auto"/>
        <w:ind w:firstLine="562" w:firstLineChars="200"/>
        <w:rPr>
          <w:rFonts w:hint="eastAsia" w:ascii="宋体" w:hAnsi="宋体" w:eastAsia="宋体" w:cs="宋体"/>
          <w:b/>
          <w:color w:val="000000"/>
          <w:sz w:val="28"/>
          <w:szCs w:val="28"/>
          <w:lang w:val="en-US" w:eastAsia="zh-CN"/>
        </w:rPr>
      </w:pPr>
      <w:r>
        <w:rPr>
          <w:rFonts w:hint="eastAsia" w:ascii="宋体" w:hAnsi="宋体" w:eastAsia="宋体" w:cs="宋体"/>
          <w:b/>
          <w:color w:val="000000"/>
          <w:sz w:val="28"/>
          <w:szCs w:val="28"/>
          <w:lang w:val="en-US" w:eastAsia="zh-CN"/>
        </w:rPr>
        <w:t xml:space="preserve"> </w:t>
      </w:r>
    </w:p>
    <w:p w14:paraId="2F9F3E10">
      <w:pPr>
        <w:pStyle w:val="5"/>
        <w:spacing w:before="0" w:beforeAutospacing="0" w:after="0" w:afterAutospacing="0" w:line="360" w:lineRule="auto"/>
        <w:ind w:firstLine="560" w:firstLineChars="200"/>
        <w:rPr>
          <w:rFonts w:hint="default" w:ascii="宋体" w:hAnsi="宋体" w:eastAsia="宋体" w:cs="宋体"/>
          <w:b w:val="0"/>
          <w:bCs/>
          <w:color w:val="000000"/>
          <w:sz w:val="28"/>
          <w:szCs w:val="28"/>
          <w:lang w:val="en-US" w:eastAsia="zh-CN"/>
        </w:rPr>
      </w:pPr>
      <w:r>
        <w:rPr>
          <w:rFonts w:hint="eastAsia" w:ascii="宋体" w:hAnsi="宋体" w:eastAsia="宋体" w:cs="宋体"/>
          <w:b w:val="0"/>
          <w:bCs/>
          <w:color w:val="000000"/>
          <w:sz w:val="28"/>
          <w:szCs w:val="28"/>
          <w:lang w:val="en-US" w:eastAsia="zh-CN"/>
        </w:rPr>
        <w:t xml:space="preserve">    年     月    日             年      月     日</w:t>
      </w:r>
    </w:p>
    <w:p w14:paraId="7DB9E5BA">
      <w:pPr>
        <w:pStyle w:val="5"/>
        <w:spacing w:before="0" w:beforeAutospacing="0" w:after="0" w:afterAutospacing="0" w:line="360" w:lineRule="auto"/>
        <w:rPr>
          <w:rFonts w:hint="eastAsia" w:ascii="宋体" w:hAnsi="宋体" w:eastAsia="宋体" w:cs="宋体"/>
          <w:color w:val="000000"/>
          <w:sz w:val="28"/>
          <w:szCs w:val="28"/>
        </w:rPr>
      </w:pPr>
      <w:bookmarkStart w:id="0" w:name="_GoBack"/>
      <w:bookmarkEnd w:id="0"/>
    </w:p>
    <w:sectPr>
      <w:footerReference r:id="rId3" w:type="default"/>
      <w:pgSz w:w="11906" w:h="16838"/>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4D4CA32-47D0-4968-B23D-2DC19D3D4584}"/>
  </w:font>
  <w:font w:name="Arial">
    <w:panose1 w:val="020B0604020202020204"/>
    <w:charset w:val="01"/>
    <w:family w:val="swiss"/>
    <w:pitch w:val="default"/>
    <w:sig w:usb0="E0002EFF" w:usb1="C000785B" w:usb2="00000009" w:usb3="00000000" w:csb0="400001FF" w:csb1="FFFF0000"/>
    <w:embedRegular r:id="rId2" w:fontKey="{47F0E15F-9E18-4F0A-A17D-9BEB18E3336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55005F21-5844-444D-A576-FBF43BD0A84C}"/>
  </w:font>
  <w:font w:name="Symbol">
    <w:panose1 w:val="05050102010706020507"/>
    <w:charset w:val="02"/>
    <w:family w:val="roman"/>
    <w:pitch w:val="default"/>
    <w:sig w:usb0="00000000" w:usb1="00000000" w:usb2="00000000" w:usb3="00000000" w:csb0="80000000" w:csb1="00000000"/>
    <w:embedRegular r:id="rId4" w:fontKey="{792DCF94-0862-47A5-AE55-92D7DB1EEB2F}"/>
  </w:font>
  <w:font w:name="Calibri">
    <w:panose1 w:val="020F0502020204030204"/>
    <w:charset w:val="00"/>
    <w:family w:val="swiss"/>
    <w:pitch w:val="default"/>
    <w:sig w:usb0="E4002EFF" w:usb1="C000247B" w:usb2="00000009" w:usb3="00000000" w:csb0="200001FF" w:csb1="00000000"/>
    <w:embedRegular r:id="rId5" w:fontKey="{FFDFCA34-115D-4FFB-AB1E-5EBDEB22A2E9}"/>
  </w:font>
  <w:font w:name="Simfang">
    <w:altName w:val="Segoe Print"/>
    <w:panose1 w:val="00000000000000000000"/>
    <w:charset w:val="00"/>
    <w:family w:val="auto"/>
    <w:pitch w:val="default"/>
    <w:sig w:usb0="00000000" w:usb1="00000000" w:usb2="00000000" w:usb3="00000000" w:csb0="00000000" w:csb1="00000000"/>
    <w:embedRegular r:id="rId6" w:fontKey="{580DD3DE-395A-4192-9D53-3F2E8CB90701}"/>
  </w:font>
  <w:font w:name="Segoe Print">
    <w:panose1 w:val="02000600000000000000"/>
    <w:charset w:val="00"/>
    <w:family w:val="auto"/>
    <w:pitch w:val="default"/>
    <w:sig w:usb0="0000028F" w:usb1="00000000" w:usb2="00000000" w:usb3="00000000" w:csb0="2000009F" w:csb1="47010000"/>
    <w:embedRegular r:id="rId7" w:fontKey="{C0DB5C3A-8DB2-482B-83B4-922BD1C5CC93}"/>
  </w:font>
  <w:font w:name="Msyh">
    <w:altName w:val="Segoe Print"/>
    <w:panose1 w:val="00000000000000000000"/>
    <w:charset w:val="00"/>
    <w:family w:val="auto"/>
    <w:pitch w:val="default"/>
    <w:sig w:usb0="00000000" w:usb1="00000000" w:usb2="00000000" w:usb3="00000000" w:csb0="00000000" w:csb1="00000000"/>
    <w:embedRegular r:id="rId8" w:fontKey="{98DA65AB-7983-4134-9F10-33C350D28E0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CF480C">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B896F7">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7AB896F7">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attachedTemplate r:id="rId1"/>
  <w:documentProtection w:enforcement="0"/>
  <w:defaultTabStop w:val="0"/>
  <w:displayHorizontalDrawingGridEvery w:val="1"/>
  <w:displayVerticalDrawingGridEvery w:val="1"/>
  <w:noPunctuationKerning w:val="1"/>
  <w:compat>
    <w:doNotExpandShiftReturn/>
    <w:doNotWrapTextWithPunct/>
    <w:doNotUseEastAsianBreakRules/>
    <w:useFELayout/>
    <w:compatSetting w:name="compatibilityMode" w:uri="http://schemas.microsoft.com/office/word" w:val="15"/>
  </w:compat>
  <w:docVars>
    <w:docVar w:name="commondata" w:val="eyJoZGlkIjoiYTc2ZGZiNzZiNDVlOGViOWVmM2JhOTY0NGJkNjUyYzgifQ=="/>
  </w:docVars>
  <w:rsids>
    <w:rsidRoot w:val="6697360B"/>
    <w:rsid w:val="2A2A2013"/>
    <w:rsid w:val="6697360B"/>
    <w:rsid w:val="698B6C2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rPr>
  </w:style>
  <w:style w:type="paragraph" w:styleId="2">
    <w:name w:val="heading 1"/>
    <w:basedOn w:val="1"/>
    <w:next w:val="1"/>
    <w:qFormat/>
    <w:uiPriority w:val="9"/>
    <w:pPr>
      <w:keepLines/>
      <w:spacing w:before="280" w:beforeAutospacing="0" w:after="280" w:afterAutospacing="0"/>
      <w:jc w:val="center"/>
      <w:outlineLvl w:val="9"/>
    </w:pPr>
    <w:rPr>
      <w:b/>
      <w:color w:val="000000"/>
      <w:sz w:val="36"/>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99"/>
    <w:pPr>
      <w:spacing w:before="100" w:beforeAutospacing="1" w:after="100" w:afterAutospacing="1"/>
    </w:pPr>
    <w:rPr>
      <w:sz w:val="24"/>
    </w:rPr>
  </w:style>
  <w:style w:type="table" w:customStyle="1" w:styleId="8">
    <w:name w:val="Table Normal"/>
    <w:qFormat/>
    <w:uiPriority w:val="59"/>
    <w:tblPr>
      <w:tblCellMar>
        <w:top w:w="0" w:type="dxa"/>
        <w:left w:w="108" w:type="dxa"/>
        <w:bottom w:w="0" w:type="dxa"/>
        <w:right w:w="108" w:type="dxa"/>
      </w:tblCellMar>
    </w:tblPr>
  </w:style>
  <w:style w:type="paragraph" w:customStyle="1" w:styleId="9">
    <w:name w:val="font-fangsong *"/>
    <w:basedOn w:val="1"/>
    <w:qFormat/>
    <w:uiPriority w:val="0"/>
    <w:pPr>
      <w:spacing w:before="100" w:beforeAutospacing="1" w:after="100" w:afterAutospacing="1"/>
    </w:pPr>
    <w:rPr>
      <w:rFonts w:ascii="Simfang" w:hAnsi="Simfang" w:cs="Simfang"/>
      <w:sz w:val="24"/>
    </w:rPr>
  </w:style>
  <w:style w:type="paragraph" w:customStyle="1" w:styleId="10">
    <w:name w:val="font-song *"/>
    <w:basedOn w:val="1"/>
    <w:qFormat/>
    <w:uiPriority w:val="0"/>
    <w:pPr>
      <w:spacing w:before="100" w:beforeAutospacing="1" w:after="100" w:afterAutospacing="1"/>
    </w:pPr>
    <w:rPr>
      <w:rFonts w:ascii="宋体" w:hAnsi="宋体" w:cs="宋体"/>
      <w:sz w:val="24"/>
    </w:rPr>
  </w:style>
  <w:style w:type="paragraph" w:customStyle="1" w:styleId="11">
    <w:name w:val="font-yahei *"/>
    <w:basedOn w:val="1"/>
    <w:qFormat/>
    <w:uiPriority w:val="0"/>
    <w:pPr>
      <w:spacing w:before="100" w:beforeAutospacing="1" w:after="100" w:afterAutospacing="1"/>
    </w:pPr>
    <w:rPr>
      <w:rFonts w:ascii="Msyh" w:hAnsi="Msyh" w:cs="Msyh"/>
      <w:sz w:val="24"/>
    </w:rPr>
  </w:style>
  <w:style w:type="paragraph" w:customStyle="1" w:styleId="12">
    <w:name w:val="on"/>
    <w:basedOn w:val="1"/>
    <w:qFormat/>
    <w:uiPriority w:val="0"/>
    <w:pPr>
      <w:spacing w:before="100" w:beforeAutospacing="1" w:after="100" w:afterAutospacing="1"/>
    </w:pPr>
    <w:rPr>
      <w:sz w:val="24"/>
    </w:rPr>
  </w:style>
  <w:style w:type="paragraph" w:customStyle="1" w:styleId="13">
    <w:name w:val="discusscurrent"/>
    <w:basedOn w:val="1"/>
    <w:qFormat/>
    <w:uiPriority w:val="0"/>
    <w:pPr>
      <w:spacing w:before="100" w:beforeAutospacing="1" w:after="100" w:afterAutospacing="1"/>
    </w:pPr>
    <w:rPr>
      <w:sz w:val="24"/>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Roaming\kingsoft\office6\templates\download\94474868a8841dc7491bb648f483e362\&#21171;&#21160;&#20105;&#35758;&#21644;&#35299;&#21327;&#35758;.docx" TargetMode="External"/></Relationships>
</file>

<file path=word/theme/theme1.xml><?xml version="1.0" encoding="utf-8"?>
<a:theme xmlns:a="http://schemas.openxmlformats.org/drawingml/2006/main" name="Min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Mine">
      <a:majorFont>
        <a:latin typeface="宋体"/>
        <a:ea typeface="宋体"/>
        <a:cs typeface="宋体"/>
      </a:majorFont>
      <a:minorFont>
        <a:latin typeface="宋体"/>
        <a:ea typeface="宋体"/>
        <a:cs typeface="宋体"/>
      </a:minorFont>
    </a:fontScheme>
    <a:fmtScheme name="Mine">
      <a:fillStyleLst>
        <a:solidFill>
          <a:schemeClr val="phClr"/>
        </a:solidFill>
        <a:solidFill>
          <a:schemeClr val="phClr"/>
        </a:solidFill>
        <a:solidFill>
          <a:schemeClr val="phClr"/>
        </a:solidFill>
      </a:fillStyleLst>
      <a:lnStyleLst>
        <a:ln>
          <a:solidFill>
            <a:schemeClr val="phClr"/>
          </a:solidFill>
        </a:ln>
        <a:ln>
          <a:solidFill>
            <a:schemeClr val="phClr"/>
          </a:solidFill>
        </a:ln>
        <a:ln>
          <a:solidFill>
            <a:schemeClr val="phClr"/>
          </a:solidFill>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劳动争议和解协议.docx</Template>
  <Pages>2</Pages>
  <Words>455</Words>
  <Characters>455</Characters>
  <TotalTime>8</TotalTime>
  <ScaleCrop>false</ScaleCrop>
  <LinksUpToDate>false</LinksUpToDate>
  <CharactersWithSpaces>712</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2025-11-03T01:12:00Z</dcterms:created>
  <dc:creator>rankin</dc:creator>
  <cp:keywords>劳动争议;法律文书（律师文书）;和解赔偿</cp:keywords>
  <cp:lastModifiedBy>rankin</cp:lastModifiedBy>
  <dcterms:modified xsi:type="dcterms:W3CDTF">2025-11-03T01:33:12Z</dcterms:modified>
  <dc:title>和解协议（劳动争议仲裁／诉讼中）</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AF87125AF34C42E8A9FD1F8D972E59ED_11</vt:lpwstr>
  </property>
  <property fmtid="{D5CDD505-2E9C-101B-9397-08002B2CF9AE}" pid="4" name="KSOTemplateUUID">
    <vt:lpwstr>v1.0_mb_ePRCyB+RSLYCEgNm1U1CdA==</vt:lpwstr>
  </property>
  <property fmtid="{D5CDD505-2E9C-101B-9397-08002B2CF9AE}" pid="5" name="KSOTemplateDocerSaveRecord">
    <vt:lpwstr>eyJoZGlkIjoiM2I2ZDcxNDg0YzNkN2ZhZWZhZWQ4ZjQwZmNjM2NjNGUiLCJ1c2VySWQiOiI0NjE1MDMxNjIifQ==</vt:lpwstr>
  </property>
</Properties>
</file>