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F7F9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楷体" w:hAnsi="楷体" w:eastAsia="楷体" w:cs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分居协议书</w:t>
      </w:r>
    </w:p>
    <w:p w14:paraId="184C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协议人：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 w14:paraId="04346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协议人：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 w14:paraId="3F9EA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甲、乙双方于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日在婚姻登记处办理结婚登记手续。婚后于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日生育一子/女，取名________。现因夫妻感情问题，经双方友好协商，自愿达成分居协议如下，以资共同遵守：</w:t>
      </w:r>
    </w:p>
    <w:p w14:paraId="36D3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分居起始与住所</w:t>
      </w:r>
    </w:p>
    <w:p w14:paraId="2359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双方自愿自年月日开始分居生活。</w:t>
      </w:r>
    </w:p>
    <w:p w14:paraId="7ADE2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分居期间，甲方居住于：________________________________。</w:t>
      </w:r>
    </w:p>
    <w:p w14:paraId="226F2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乙方及子女居住于：____________________________________。</w:t>
      </w:r>
    </w:p>
    <w:p w14:paraId="755C8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夫妻共同财产的处理</w:t>
      </w:r>
    </w:p>
    <w:p w14:paraId="3F79B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财产范围：双方确认，分居时夫妻关系存续期间的共同财产详细列明如下：</w:t>
      </w:r>
    </w:p>
    <w:p w14:paraId="4801D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不动产：位于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市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路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号室的房产（房产证号：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），暂由________方居住和管理。</w:t>
      </w:r>
    </w:p>
    <w:p w14:paraId="796C7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动产：登记在双方或任一方名下的车辆（车牌号：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）、银行存款（开户行：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，账号：________）等。</w:t>
      </w:r>
    </w:p>
    <w:p w14:paraId="099F0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其他财产：________。</w:t>
      </w:r>
    </w:p>
    <w:p w14:paraId="5A95D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管理权限：上述共同财产在分居期间暂由________方负责管理。管理方应妥善维护财产，非为日常生活、子女教育或医疗等重大必要开支，不得擅自处分（如出售、抵押、赠与等）。</w:t>
      </w:r>
    </w:p>
    <w:p w14:paraId="39A87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夫妻共同债权与债务的处理</w:t>
      </w:r>
    </w:p>
    <w:p w14:paraId="04C9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共同债权：截至本协议签订之日，夫妻共同债权为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（债权人：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，债务金额：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元）。该债权由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方负责追偿，所得款项如何分配由双方另行协商。</w:t>
      </w:r>
    </w:p>
    <w:p w14:paraId="44343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共同债务：截至本协议签订之日，夫妻共同债务为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（债权人：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，债务金额：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元）。该债务由方负责清偿，双方内部约定承担比例。</w:t>
      </w:r>
    </w:p>
    <w:p w14:paraId="163E9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分居期间债权债务：分居期间，双方实行经济独立。除上述已列明的债权债务外，各方在分居期间以其个人名义产生的债权、债务，归各自享有和承担。</w:t>
      </w:r>
    </w:p>
    <w:p w14:paraId="74A1A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分居期间收入归属</w:t>
      </w:r>
    </w:p>
    <w:p w14:paraId="6D0C5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分居期间，双方所得收入（包括但不限于工资、奖金、投资收益、知识产权收益等）归各自所有，不作为夫妻共同财产。</w:t>
      </w:r>
    </w:p>
    <w:p w14:paraId="05E30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子女抚养与探望</w:t>
      </w:r>
    </w:p>
    <w:p w14:paraId="09576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直接抚养权：分居期间，婚生子/女的抚养权暂归方。</w:t>
      </w:r>
    </w:p>
    <w:p w14:paraId="1D5D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抚养费：不直接抚养子女的一方（方）应于每月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日前，向抚养方支付抚养费人民币________元，直至子女年满十八周岁。</w:t>
      </w:r>
    </w:p>
    <w:p w14:paraId="372F0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探望权：不直接抚养子女的一方每周可探望子女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次，具体时间为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。遇有节假日、寒暑假等特殊情况，探望方式由双方本着有利于子女身心健康的原则另行协商。</w:t>
      </w:r>
    </w:p>
    <w:p w14:paraId="3EA6B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协议生效与份数</w:t>
      </w:r>
    </w:p>
    <w:p w14:paraId="5F02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本协议自双方签字之日起生效。本协议一式两份，双方各执一份，具有同等法律效力。</w:t>
      </w:r>
    </w:p>
    <w:p w14:paraId="14A83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706" w:leftChars="2660" w:hanging="1120" w:hangingChars="4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甲方：</w:t>
      </w:r>
    </w:p>
    <w:p w14:paraId="01F9E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706" w:leftChars="2660" w:hanging="1120" w:hangingChars="4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乙方：</w:t>
      </w:r>
    </w:p>
    <w:p w14:paraId="066AD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D07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0" w:firstLineChars="2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 w14:paraId="5C05D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 </w:t>
      </w:r>
    </w:p>
    <w:p w14:paraId="2785A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E1107"/>
    <w:rsid w:val="1F0F2913"/>
    <w:rsid w:val="624E1107"/>
    <w:rsid w:val="687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666666"/>
      <w:u w:val="none"/>
    </w:rPr>
  </w:style>
  <w:style w:type="character" w:styleId="9">
    <w:name w:val="HTML Code"/>
    <w:basedOn w:val="4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5b3609f7e8ed306c85584f2adf57909\&#20998;&#23621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分居协议书.docx</Template>
  <Pages>3</Pages>
  <Words>286</Words>
  <Characters>286</Characters>
  <Lines>0</Lines>
  <Paragraphs>0</Paragraphs>
  <TotalTime>4</TotalTime>
  <ScaleCrop>false</ScaleCrop>
  <LinksUpToDate>false</LinksUpToDate>
  <CharactersWithSpaces>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2025-11-13T10:08:00Z</dcterms:created>
  <dc:creator>rankin</dc:creator>
  <cp:lastModifiedBy>rankin</cp:lastModifiedBy>
  <dcterms:modified xsi:type="dcterms:W3CDTF">2025-11-13T10:14:01Z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v1.0_mb_e28VK+VFbBQvzfC31wzIuA==</vt:lpwstr>
  </property>
  <property fmtid="{D5CDD505-2E9C-101B-9397-08002B2CF9AE}" pid="4" name="ICV">
    <vt:lpwstr>CBC10552FE0B47FFA7A15FFF6EEB4FE8_11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