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858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48"/>
          <w:szCs w:val="48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48"/>
          <w:szCs w:val="48"/>
          <w:bdr w:val="none" w:color="auto" w:sz="0" w:space="0"/>
          <w:shd w:val="clear" w:fill="FFFFFF"/>
        </w:rPr>
        <w:t>菜鸟驿站转让协议</w:t>
      </w:r>
    </w:p>
    <w:p w14:paraId="271AFB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甲方（转让方）：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 联系电话：_____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 xml:space="preserve">___________ 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微信号：__________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______身份证号码：______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__________________</w:t>
      </w:r>
    </w:p>
    <w:p w14:paraId="088A86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乙方（受让方）：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 联系电话：_____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微信号：__________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______身份证号码：______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__________________</w:t>
      </w:r>
    </w:p>
    <w:p w14:paraId="317CC2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鉴于甲方为菜鸟网络科技有限公司注册认证的合法经营者，现经双方平等协商，就位于[详细地址]的菜鸟驿站经营权转让事宜达成如下正式协议：</w:t>
      </w:r>
    </w:p>
    <w:p w14:paraId="020712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第一条 转让标的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1.1 甲方自愿将名下菜鸟驿站（统一社会信用代码：___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_____________）的经营权及附属资产（包括但不限于快递货架、监控设备、电子面单打印机等经营设备）转让予乙方。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1.2 驿站详细地址：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，经营面积约____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__平方米，已取得菜鸟网络授权经营期限至______年______月______日。</w:t>
      </w:r>
    </w:p>
    <w:p w14:paraId="175494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第二条 转让价款及支付方式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2.1 转让总价款为人民币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元（大写：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______________________________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）。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2.2 支付方式：乙方应于菜鸟网络总公司书面同意转让并完成经营权变更登记后3个工作日内，通过银行转账方式一次性支付至甲方指定账户（账号：___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____________________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___________，开户行：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）。</w:t>
      </w:r>
    </w:p>
    <w:p w14:paraId="2A4290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第三条 税费承担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3.1 因本次转让产生的增值税、印花税等法定税费由甲方承担，乙方应配合提供必要票据。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3.2 转让前驿站已发生的物业费、水电费等经营性费用由甲方结清，转让后产生的费用由乙方承担。</w:t>
      </w:r>
    </w:p>
    <w:p w14:paraId="2F8E7B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第四条 甲方声明与保证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4.1 甲方保证驿站不存在未披露的债务纠纷、行政处罚、司法冻结等法律风险，且未被列入菜鸟网络黑名单。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4.2 甲方承诺已结清转让前所有员工工资及社保费用，并协助乙方完成员工劳动关系转移或解除手续。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4.3 甲方应向乙方完整移交与各快递公司签订的《快递服务合作协议》原件及近三个月经营数据备份。</w:t>
      </w:r>
    </w:p>
    <w:p w14:paraId="4E9D1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第五条 经营权变更与交接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5.1 甲方应自协议签订之日起5个工作日内，协助乙方完成菜鸟网络经营权变更的线上申报及线下材料提交。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5.2 双方共同确认交接日为______年______月______日，交接内容包括但不限于：实体资产清单、电子系统账号密码、客户信息数据库、合作商联系方式等。</w:t>
      </w:r>
    </w:p>
    <w:p w14:paraId="17AB0E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第六条 保密条款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6.1 双方对驿站经营中获知的客户信息、合作商报价等商业秘密承担永久保密义务，未经对方书面同意不得向第三方披露。</w:t>
      </w:r>
    </w:p>
    <w:p w14:paraId="1008FC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第七条 违约责任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7.1 如甲方隐瞒重大债务导致乙方损失，应返还全部转让款并承担转让款20%的违约金。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7.2 乙方逾期支付转让款的，每逾期一日应按未付金额的0.05%支付违约金。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7.3 因一方违约导致诉讼的，违约方应承担守约方合理律师费、诉讼费等维权成本。</w:t>
      </w:r>
    </w:p>
    <w:p w14:paraId="051E8A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第八条 争议解决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8.1 本协议履行过程中发生争议，双方应首先协商解决；协商不成的，可向驿站所在地人民法院提起诉讼。</w:t>
      </w:r>
    </w:p>
    <w:p w14:paraId="25BBDD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第九条 其他条款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9.1 本协议未尽事宜，双方可签订补充协议，补充协议与本协议具有同等法律效力。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9.2 本协议自双方签字（或盖章）且经菜鸟网络总公司书面确认后生效，一式两份，甲乙双方各执一份。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9.3 本协议附件包括：资产清单、经营权变更申请表、合作协议复印件等，与本协议具有同等效力。</w:t>
      </w:r>
    </w:p>
    <w:p w14:paraId="5990D3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【签署页】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甲方（签字/盖章）：______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 xml:space="preserve">__________________ </w:t>
      </w:r>
    </w:p>
    <w:p w14:paraId="364578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签署日期：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 xml:space="preserve">乙方（签字/盖章）：____________________________ </w:t>
      </w:r>
    </w:p>
    <w:p w14:paraId="04691B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签署日期：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</w:p>
    <w:p w14:paraId="2FEFEB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【附件清单】</w:t>
      </w:r>
    </w:p>
    <w:p w14:paraId="12DED32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菜鸟驿站经营权证明文件</w:t>
      </w:r>
    </w:p>
    <w:p w14:paraId="2E2BA58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固定资产及存货清单</w:t>
      </w:r>
    </w:p>
    <w:p w14:paraId="5B3B579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合作快递公司协议清单</w:t>
      </w:r>
    </w:p>
    <w:p w14:paraId="05EB340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经营权变更申请确认函</w:t>
      </w:r>
    </w:p>
    <w:p w14:paraId="2F09431E"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字典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Microsoft YaHei Bold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PSEMBED1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PSEMBED2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1" w:fontKey="{008D2A26-8FF2-4189-AA99-0B14095282B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B405B"/>
    <w:multiLevelType w:val="multilevel"/>
    <w:tmpl w:val="594B405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B5932"/>
    <w:rsid w:val="08CB5932"/>
    <w:rsid w:val="14FF7A63"/>
    <w:rsid w:val="34D34848"/>
    <w:rsid w:val="54956FF4"/>
    <w:rsid w:val="76F2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d3fa196-24be-4825-b443-04f902566097\&#24555;&#36882;&#39551;&#31449;&#36716;&#35753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快递驿站转让协议.docx</Template>
  <Pages>3</Pages>
  <Words>528</Words>
  <Characters>528</Characters>
  <Lines>0</Lines>
  <Paragraphs>0</Paragraphs>
  <TotalTime>6</TotalTime>
  <ScaleCrop>false</ScaleCrop>
  <LinksUpToDate>false</LinksUpToDate>
  <CharactersWithSpaces>873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2025-11-13T05:42:00Z</dcterms:created>
  <dcterms:modified xsi:type="dcterms:W3CDTF">2025-11-13T05:49:54Z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748A91513218416E973BD976F1108AA7_11</vt:lpwstr>
  </property>
  <property fmtid="{D5CDD505-2E9C-101B-9397-08002B2CF9AE}" pid="4" name="KSOTemplateUUID">
    <vt:lpwstr>v1.0_mb_plVgCPBVdjT+ED9SV/wT0w==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