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29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去世职工住房公积金提取申请书</w:t>
      </w:r>
    </w:p>
    <w:p w14:paraId="01AB9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住房公积金管理中心：</w:t>
      </w:r>
    </w:p>
    <w:p w14:paraId="1FD28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申请人（继承人代表）：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通讯地址：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</w:t>
      </w:r>
    </w:p>
    <w:p w14:paraId="314AF7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申请事项：依法提取已故职工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）名下住房公积金账户余额。</w:t>
      </w:r>
    </w:p>
    <w:p w14:paraId="10E5A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事实依据与声明：</w:t>
      </w:r>
    </w:p>
    <w:p w14:paraId="3051E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已故职工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去世，经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公证处出具的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《继承权公证书》确认，其法定继承人为：</w:t>
      </w:r>
    </w:p>
    <w:p w14:paraId="587EA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继承人一：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，与已故职工关系：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</w:p>
    <w:p w14:paraId="709F4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继承人二：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，与已故职工关系：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继承人三：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，与已故职工关系：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</w:p>
    <w:p w14:paraId="350A5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经全体继承人协商一致，同意将已故职工住房公积金账户余额提取至继承人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）的银行账户，具体账户信息如下：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收款人姓名：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（须为继承人之一）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银行账号：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开户银行：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</w:p>
    <w:p w14:paraId="2C7CD3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全体继承人承诺：</w:t>
      </w:r>
    </w:p>
    <w:p w14:paraId="498C6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已充分知晓并同意本提取方案，无任何异议；</w:t>
      </w:r>
    </w:p>
    <w:p w14:paraId="78F7BF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保证所提供的身份证明、亲属关系证明、公证文书等材料真实有效；</w:t>
      </w:r>
    </w:p>
    <w:p w14:paraId="17F723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自愿承担因材料虚假或遗漏导致的法律责任；</w:t>
      </w:r>
    </w:p>
    <w:p w14:paraId="36A26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同意住房公积金管理中心通过银行转账方式支付提取款项。</w:t>
      </w:r>
    </w:p>
    <w:p w14:paraId="244B0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特别声明：</w:t>
      </w:r>
    </w:p>
    <w:p w14:paraId="311C7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本提取申请符合《住房公积金管理条例》及相关地方实施细则的规定；</w:t>
      </w:r>
    </w:p>
    <w:p w14:paraId="0B592D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已故职工生前未就公积金提取设定特殊限制或遗嘱处分；</w:t>
      </w:r>
    </w:p>
    <w:p w14:paraId="03A8F5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提取款项将按《民法典》继承编规定在继承人之间分配，与住房公积金管理中心无关。</w:t>
      </w:r>
    </w:p>
    <w:p w14:paraId="42E4D8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19725E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78EAA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053D9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1BD27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附件清单：</w:t>
      </w:r>
    </w:p>
    <w:p w14:paraId="5EB843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已故职工死亡证明复印件（加盖公章）</w:t>
      </w:r>
    </w:p>
    <w:p w14:paraId="401D2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继承权公证书原件及复印件</w:t>
      </w:r>
    </w:p>
    <w:p w14:paraId="4548CF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全体继承人身份证复印件</w:t>
      </w:r>
    </w:p>
    <w:p w14:paraId="7A341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继承人关系证明文件（如户口本、结婚证等）</w:t>
      </w:r>
    </w:p>
    <w:p w14:paraId="6A69F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指定收款账户银行开户证明</w:t>
      </w:r>
    </w:p>
    <w:p w14:paraId="5FD6E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其他补充材料：[具体说明]</w:t>
      </w:r>
    </w:p>
    <w:p w14:paraId="11FCF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97FCF"/>
    <w:rsid w:val="00034BA2"/>
    <w:rsid w:val="00052ED4"/>
    <w:rsid w:val="00744F0A"/>
    <w:rsid w:val="009473E7"/>
    <w:rsid w:val="0099053C"/>
    <w:rsid w:val="00A32EB3"/>
    <w:rsid w:val="00D80915"/>
    <w:rsid w:val="00E11DA9"/>
    <w:rsid w:val="19F97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e99efe4-0c7b-458f-815f-4c9ab263ebda\&#25552;&#21462;&#21435;&#19990;&#32844;&#24037;&#20844;&#31215;&#37329;&#30003;&#35831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提取去世职工公积金申请书.docx</Template>
  <Pages>3</Pages>
  <Words>186</Words>
  <Characters>187</Characters>
  <Lines>3</Lines>
  <Paragraphs>1</Paragraphs>
  <TotalTime>2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2025-11-18T05:11:00Z</dcterms:created>
  <dc:creator>rankin</dc:creator>
  <cp:lastModifiedBy>rankin</cp:lastModifiedBy>
  <dcterms:modified xsi:type="dcterms:W3CDTF">2025-11-18T05:48:22Z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v1.0_mb_wKmaL+38rXEtAGHA7MsziA==</vt:lpwstr>
  </property>
  <property fmtid="{D5CDD505-2E9C-101B-9397-08002B2CF9AE}" pid="4" name="ICV">
    <vt:lpwstr>D8A117AFFF314F4B9E0C17CCB383A33D_11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