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D1D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还款协议</w:t>
      </w:r>
    </w:p>
    <w:p w14:paraId="3783F3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合同编号：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</w:t>
      </w:r>
    </w:p>
    <w:p w14:paraId="466186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甲方（收款方）信息</w:t>
      </w:r>
    </w:p>
    <w:p w14:paraId="743705D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企业名称：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72447A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0E5675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302064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主要负责人：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5DF8CD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注册地址：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C8311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通讯地址：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6AE48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3CA1D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乙方（还款方）信息</w:t>
      </w:r>
    </w:p>
    <w:p w14:paraId="76F8515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企业名称：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519D58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统一社会信用代码：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0F14C1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法定代表人：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12A22E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主要负责人：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243452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注册地址：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3067A2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通讯地址：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2B14B9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</w:t>
      </w:r>
    </w:p>
    <w:p w14:paraId="4185B6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还款内容</w:t>
      </w:r>
    </w:p>
    <w:p w14:paraId="404AF2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还款金额：人民币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元（大写：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圆整）。</w:t>
      </w:r>
    </w:p>
    <w:p w14:paraId="434AE8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利率：按年利率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%执行，利息计算方式为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。</w:t>
      </w:r>
    </w:p>
    <w:p w14:paraId="349E8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还款期限：自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起至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止，分[具体期数]期偿还，每期还款日为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37CD2D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违约责任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若乙方未按约定日期偿还本息，甲方有权自逾期之日起对未偿付部分按日加收[具体百分比]%的罚息，但罚息利率总和不得超过合同成立时一年期贷款市场报价利率（LPR）的四倍。</w:t>
      </w:r>
    </w:p>
    <w:p w14:paraId="4E1DF9F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不可抗力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因不可抗力导致无法履行合同的，受影响方应及时通知对方并提供证明，双方可协商调整履行期限或解除合同，不视为违约。不可抗力包括但不限于自然灾害、政府行为、战争等。</w:t>
      </w:r>
    </w:p>
    <w:p w14:paraId="547AA18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争议解决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因本合同产生的争议，双方应首先协商解决；协商不成的，任何一方可向甲方所在地或合同签订地人民法院提起诉讼。</w:t>
      </w:r>
    </w:p>
    <w:p w14:paraId="047FED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合同效力与补充</w:t>
      </w:r>
    </w:p>
    <w:p w14:paraId="652425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本合同自双方签字盖章之日起生效，具有法律约束力。</w:t>
      </w:r>
    </w:p>
    <w:p w14:paraId="7778C6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未尽事宜可签订补充协议，补充协议与本合同具有同等效力。</w:t>
      </w:r>
    </w:p>
    <w:p w14:paraId="7FF7E2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本合同一式[具体份数]份，甲乙双方各执[具体份数]份，见证人留存[具体份数]份，效力相同。</w:t>
      </w:r>
    </w:p>
    <w:p w14:paraId="2CA54E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签署栏</w:t>
      </w:r>
    </w:p>
    <w:p w14:paraId="2E58A9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甲方（盖章）：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授权代表签字：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</w:p>
    <w:p w14:paraId="674766F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乙方（盖章）：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授权代表签字：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</w:p>
    <w:p w14:paraId="13EF659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见证人：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日期：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</w:p>
    <w:p w14:paraId="462E93F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7B8582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双方营业执照复印件</w:t>
      </w:r>
    </w:p>
    <w:p w14:paraId="09B7A93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法定代表人身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份证明</w:t>
      </w:r>
    </w:p>
    <w:p w14:paraId="3CF841F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还款计划表</w:t>
      </w:r>
    </w:p>
    <w:p w14:paraId="4BD7CC3A"/>
    <w:sectPr>
      <w:footerReference r:id="rId3" w:type="default"/>
      <w:pgSz w:w="11870" w:h="1678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F1833">
    <w:pPr>
      <w:jc w:val="center"/>
    </w:pPr>
    <w:r>
      <w:rPr>
        <w:rFonts w:ascii="楷体" w:hAnsi="楷体" w:eastAsia="楷体" w:cs="楷体"/>
        <w:sz w:val="18"/>
        <w:szCs w:val="18"/>
      </w:rPr>
      <w:t>第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PAGE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1</w:t>
    </w:r>
    <w:r>
      <w:fldChar w:fldCharType="end"/>
    </w:r>
    <w:r>
      <w:rPr>
        <w:rFonts w:ascii="楷体" w:hAnsi="楷体" w:eastAsia="楷体" w:cs="楷体"/>
        <w:sz w:val="18"/>
        <w:szCs w:val="18"/>
      </w:rPr>
      <w:t>页 共</w:t>
    </w:r>
    <w:r>
      <w:fldChar w:fldCharType="begin"/>
    </w:r>
    <w:r>
      <w:rPr>
        <w:rFonts w:ascii="楷体" w:hAnsi="楷体" w:eastAsia="楷体" w:cs="楷体"/>
        <w:sz w:val="18"/>
        <w:szCs w:val="18"/>
      </w:rPr>
      <w:instrText xml:space="preserve">NUMPAGES</w:instrText>
    </w:r>
    <w:r>
      <w:fldChar w:fldCharType="separate"/>
    </w:r>
    <w:r>
      <w:rPr>
        <w:rFonts w:ascii="楷体" w:hAnsi="楷体" w:eastAsia="楷体" w:cs="楷体"/>
        <w:sz w:val="18"/>
        <w:szCs w:val="18"/>
      </w:rPr>
      <w:t>3</w:t>
    </w:r>
    <w:r>
      <w:fldChar w:fldCharType="end"/>
    </w:r>
    <w:r>
      <w:rPr>
        <w:rFonts w:ascii="楷体" w:hAnsi="楷体" w:eastAsia="楷体" w:cs="楷体"/>
        <w:sz w:val="18"/>
        <w:szCs w:val="18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2FD47"/>
    <w:multiLevelType w:val="multilevel"/>
    <w:tmpl w:val="4DA2FD4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4B96"/>
    <w:rsid w:val="006937B3"/>
    <w:rsid w:val="0073632A"/>
    <w:rsid w:val="00AE5F63"/>
    <w:rsid w:val="704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Arial" w:hAnsi="Arial" w:cs="Arial" w:eastAsiaTheme="minorEastAsia"/>
      <w:lang w:val="en-US" w:eastAsia="zh-CN" w:bidi="ar-SA"/>
    </w:rPr>
  </w:style>
  <w:style w:type="paragraph" w:styleId="2">
    <w:name w:val="heading 1"/>
    <w:basedOn w:val="1"/>
    <w:qFormat/>
    <w:uiPriority w:val="0"/>
    <w:pPr>
      <w:spacing w:after="480"/>
      <w:jc w:val="center"/>
      <w:outlineLvl w:val="0"/>
    </w:pPr>
    <w:rPr>
      <w:rFonts w:ascii="仿宋" w:hAnsi="仿宋" w:eastAsia="仿宋" w:cs="仿宋"/>
      <w:b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otnote reference"/>
    <w:semiHidden/>
    <w:unhideWhenUsed/>
    <w:uiPriority w:val="0"/>
    <w:rPr>
      <w:vertAlign w:val="superscript"/>
    </w:rPr>
  </w:style>
  <w:style w:type="character" w:customStyle="1" w:styleId="10">
    <w:name w:val="body"/>
    <w:uiPriority w:val="0"/>
    <w:rPr>
      <w:rFonts w:ascii="仿宋" w:hAnsi="仿宋" w:eastAsia="仿宋" w:cs="仿宋"/>
      <w:sz w:val="24"/>
      <w:szCs w:val="24"/>
    </w:rPr>
  </w:style>
  <w:style w:type="character" w:customStyle="1" w:styleId="11">
    <w:name w:val="section_title"/>
    <w:qFormat/>
    <w:uiPriority w:val="0"/>
    <w:rPr>
      <w:rFonts w:ascii="仿宋" w:hAnsi="仿宋" w:eastAsia="仿宋" w:cs="仿宋"/>
      <w:b/>
      <w:sz w:val="24"/>
      <w:szCs w:val="24"/>
    </w:rPr>
  </w:style>
  <w:style w:type="character" w:customStyle="1" w:styleId="12">
    <w:name w:val="param"/>
    <w:uiPriority w:val="0"/>
    <w:rPr>
      <w:rFonts w:ascii="仿宋" w:hAnsi="仿宋" w:eastAsia="仿宋" w:cs="仿宋"/>
      <w:sz w:val="24"/>
      <w:szCs w:val="24"/>
      <w:u w:val="single"/>
    </w:rPr>
  </w:style>
  <w:style w:type="paragraph" w:customStyle="1" w:styleId="13">
    <w:name w:val="default"/>
    <w:basedOn w:val="1"/>
    <w:uiPriority w:val="0"/>
    <w:pPr>
      <w:spacing w:line="360" w:lineRule="auto"/>
    </w:pPr>
  </w:style>
  <w:style w:type="paragraph" w:customStyle="1" w:styleId="14">
    <w:name w:val="pull-right"/>
    <w:basedOn w:val="13"/>
    <w:qFormat/>
    <w:uiPriority w:val="0"/>
    <w:pPr>
      <w:jc w:val="right"/>
    </w:pPr>
  </w:style>
  <w:style w:type="table" w:customStyle="1" w:styleId="15">
    <w:name w:val="Fancy Table"/>
    <w:qFormat/>
    <w:uiPriority w:val="99"/>
    <w:tblPr>
      <w:tblBorders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  <w:insideH w:val="single" w:color="DDDDDD" w:sz="6" w:space="0"/>
        <w:insideV w:val="single" w:color="DDDDDD" w:sz="6" w:space="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cPr>
        <w:tcBorders>
          <w:bottom w:val="single" w:color="DDDDDD" w:sz="18" w:space="0"/>
        </w:tcBorders>
        <w:shd w:val="clear" w:color="auto" w:fill="F0F0F0"/>
      </w:tcPr>
    </w:tblStylePr>
  </w:style>
  <w:style w:type="character" w:customStyle="1" w:styleId="16">
    <w:name w:val="页眉 字符"/>
    <w:basedOn w:val="7"/>
    <w:link w:val="4"/>
    <w:uiPriority w:val="99"/>
    <w:rPr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8376634-3463-6539-2d64-3539632d6139\&#36824;&#27454;&#21327;&#35758;&#26080;&#25269;&#25276;&#25285;&#20445;&#21512;&#21516;&#33539;&#2641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还款协议无抵押担保合同范本.docx</Template>
  <Pages>3</Pages>
  <Words>645</Words>
  <Characters>653</Characters>
  <Lines>7</Lines>
  <Paragraphs>1</Paragraphs>
  <TotalTime>11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2025-11-18T03:02:00Z</dcterms:created>
  <dc:creator>rankin</dc:creator>
  <cp:lastModifiedBy>rankin</cp:lastModifiedBy>
  <dcterms:modified xsi:type="dcterms:W3CDTF">2025-11-18T03:30:47Z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7F51718E17FF44CA8F7579E993EE71B4_11</vt:lpwstr>
  </property>
  <property fmtid="{D5CDD505-2E9C-101B-9397-08002B2CF9AE}" pid="3" name="KSOTemplateDocerSaveRecord">
    <vt:lpwstr>eyJoZGlkIjoiNTE5OTY2ZTBiOTRmMTI5NDQ1OTI0ZDE1OGUzMDBkOTgiLCJ1c2VySWQiOiI0NjE1MDMxNjIifQ==</vt:lpwstr>
  </property>
  <property fmtid="{D5CDD505-2E9C-101B-9397-08002B2CF9AE}" pid="4" name="KSOProductBuildVer">
    <vt:lpwstr>2052-12.1.0.23542</vt:lpwstr>
  </property>
</Properties>
</file>