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CA91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44"/>
          <w:szCs w:val="44"/>
        </w:rPr>
      </w:pPr>
      <w:r>
        <w:rPr>
          <w:rFonts w:hint="eastAsia" w:ascii="宋体" w:hAnsi="宋体" w:eastAsia="宋体" w:cs="宋体"/>
          <w:b/>
          <w:bCs/>
          <w:sz w:val="44"/>
          <w:szCs w:val="44"/>
        </w:rPr>
        <w:t>股权转让协议</w:t>
      </w:r>
    </w:p>
    <w:p w14:paraId="37E641B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rPr>
      </w:pPr>
    </w:p>
    <w:p w14:paraId="285419D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32"/>
        </w:rPr>
      </w:pPr>
      <w:r>
        <w:rPr>
          <w:rFonts w:hint="eastAsia" w:ascii="宋体" w:hAnsi="宋体" w:eastAsia="宋体" w:cs="宋体"/>
          <w:sz w:val="24"/>
          <w:szCs w:val="32"/>
        </w:rPr>
        <w:t>甲方</w:t>
      </w:r>
      <w:r>
        <w:rPr>
          <w:rFonts w:hint="eastAsia" w:ascii="宋体" w:hAnsi="宋体" w:eastAsia="宋体" w:cs="宋体"/>
          <w:sz w:val="24"/>
          <w:szCs w:val="32"/>
          <w:lang w:eastAsia="zh-CN"/>
        </w:rPr>
        <w:t>（</w:t>
      </w:r>
      <w:r>
        <w:rPr>
          <w:rFonts w:hint="eastAsia" w:ascii="宋体" w:hAnsi="宋体" w:eastAsia="宋体" w:cs="宋体"/>
          <w:sz w:val="24"/>
          <w:szCs w:val="32"/>
        </w:rPr>
        <w:t>转让方</w:t>
      </w:r>
      <w:r>
        <w:rPr>
          <w:rFonts w:hint="eastAsia" w:ascii="宋体" w:hAnsi="宋体" w:eastAsia="宋体" w:cs="宋体"/>
          <w:sz w:val="24"/>
          <w:szCs w:val="32"/>
          <w:lang w:eastAsia="zh-CN"/>
        </w:rPr>
        <w:t>）：</w:t>
      </w:r>
    </w:p>
    <w:p w14:paraId="3007302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32"/>
        </w:rPr>
      </w:pPr>
      <w:r>
        <w:rPr>
          <w:rFonts w:hint="eastAsia" w:ascii="宋体" w:hAnsi="宋体" w:eastAsia="宋体" w:cs="宋体"/>
          <w:sz w:val="24"/>
          <w:szCs w:val="32"/>
        </w:rPr>
        <w:t>乙方</w:t>
      </w:r>
      <w:r>
        <w:rPr>
          <w:rFonts w:hint="eastAsia" w:ascii="宋体" w:hAnsi="宋体" w:eastAsia="宋体" w:cs="宋体"/>
          <w:sz w:val="24"/>
          <w:szCs w:val="32"/>
          <w:lang w:eastAsia="zh-CN"/>
        </w:rPr>
        <w:t>（</w:t>
      </w:r>
      <w:r>
        <w:rPr>
          <w:rFonts w:hint="eastAsia" w:ascii="宋体" w:hAnsi="宋体" w:eastAsia="宋体" w:cs="宋体"/>
          <w:sz w:val="24"/>
          <w:szCs w:val="32"/>
        </w:rPr>
        <w:t>受让方</w:t>
      </w:r>
      <w:r>
        <w:rPr>
          <w:rFonts w:hint="eastAsia" w:ascii="宋体" w:hAnsi="宋体" w:eastAsia="宋体" w:cs="宋体"/>
          <w:sz w:val="24"/>
          <w:szCs w:val="32"/>
          <w:lang w:eastAsia="zh-CN"/>
        </w:rPr>
        <w:t>）：</w:t>
      </w:r>
    </w:p>
    <w:p w14:paraId="3F5EFE6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32"/>
        </w:rPr>
      </w:pPr>
    </w:p>
    <w:p w14:paraId="526020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鉴于：</w:t>
      </w:r>
    </w:p>
    <w:p w14:paraId="6F82BB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__________公司系一家依据中国法律设立并有效存续的有限责任公司，注册资本为人民币_____万元。</w:t>
      </w:r>
    </w:p>
    <w:p w14:paraId="74C7E0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甲方系目标公司的合法股东，持有目标公司100%的股权。</w:t>
      </w:r>
    </w:p>
    <w:p w14:paraId="28BFBD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甲方同意将其持有的目标公司100%股权转让给乙方，乙方同意受让。</w:t>
      </w:r>
    </w:p>
    <w:p w14:paraId="588C42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甲乙双方根据《中华人民共和国公司法》、《中华人民共和国民法典》及相关法律法规，本着平等互利的原则，经友好协商，达成如下协议：</w:t>
      </w:r>
    </w:p>
    <w:p w14:paraId="26FF97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第一条 股权转让</w:t>
      </w:r>
    </w:p>
    <w:p w14:paraId="54A408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1.1 甲方同意将其持有的目标公司100%的股权（对应认缴出资额人民币________万元）转让给乙方。</w:t>
      </w:r>
    </w:p>
    <w:p w14:paraId="6712F8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1.2 乙方同意按本协议约定受让上述股权。</w:t>
      </w:r>
    </w:p>
    <w:p w14:paraId="42A9FA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第二条 转让价款及支付</w:t>
      </w:r>
    </w:p>
    <w:p w14:paraId="26C74E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2.1 双方确认，本次股权转让的总价款为人民币_____元（大写：__________元整）。</w:t>
      </w:r>
    </w:p>
    <w:p w14:paraId="49DD34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2.2 支付方式与时间：________</w:t>
      </w:r>
    </w:p>
    <w:p w14:paraId="04C027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第三条 甲方陈述与保证</w:t>
      </w:r>
    </w:p>
    <w:p w14:paraId="3A9A2C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3.1 甲方对转让的股权拥有合法、完整的所有权，不存在任何质押、查封、冻结等权利限制，亦不存在任何权属争议。</w:t>
      </w:r>
    </w:p>
    <w:p w14:paraId="5345A6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3.2 目标公司资产完整、账目清晰，不存在未向乙方披露的债务、担保、诉讼或行政处罚等或有风险。</w:t>
      </w:r>
    </w:p>
    <w:p w14:paraId="48CABB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3.3 甲方保证为本次转让所提供的全部文件、资料（包括但不限于财务报表、合同、资产清单等）均是真实、准确、完整的。</w:t>
      </w:r>
    </w:p>
    <w:p w14:paraId="65E660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第四条 乙方陈述与保证</w:t>
      </w:r>
    </w:p>
    <w:p w14:paraId="3DD220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4.1 乙方具有按照中国法律受让股权的完全民事权利能力与民事行为能力。</w:t>
      </w:r>
    </w:p>
    <w:p w14:paraId="726AE1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4.2 乙方保证其用于支付股权转让价款的资金来源合法。</w:t>
      </w:r>
    </w:p>
    <w:p w14:paraId="31D030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第五条 税费承担</w:t>
      </w:r>
    </w:p>
    <w:p w14:paraId="175706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本次股权转让过程中所发生的税费，由甲乙双方按照国家有关法律、法规的规定各自承担。</w:t>
      </w:r>
    </w:p>
    <w:p w14:paraId="6B1140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第六条 股权交割与工商变更</w:t>
      </w:r>
    </w:p>
    <w:p w14:paraId="570172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6.1 乙方支付完毕本协议约定的股权转让价款后，双方应于________日内共同完成股权交割手续。</w:t>
      </w:r>
    </w:p>
    <w:p w14:paraId="291B17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6.2 双方应共同配合，自股权交割之日起个工作日内，向市场监督管理部门办理股权变更登记、公司章程备案等一切必要手续。办理变更登记所需费用由方承担。</w:t>
      </w:r>
    </w:p>
    <w:p w14:paraId="71AB79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第七条 违约责任</w:t>
      </w:r>
    </w:p>
    <w:p w14:paraId="46A84A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7.1 若乙方未按本协议约定支付股权转让价款，每逾期一日，应向甲方支付逾期金额万分之_____的违约金；逾期超过日的，甲方有权单方解除本协议，并要求乙方承担转让总价款________%的违约金。</w:t>
      </w:r>
    </w:p>
    <w:p w14:paraId="31D8B95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7.2 若因甲方违反其在本协议项下的陈述与保证，导致乙方或目标公司遭受损失的（包括但不限于承担未披露的债务、遭受行政处罚、涉入诉讼等），甲方应承担全部赔偿责任。</w:t>
      </w:r>
    </w:p>
    <w:p w14:paraId="3B42FB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第八条 争议解决</w:t>
      </w:r>
    </w:p>
    <w:p w14:paraId="3B49A0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因履行本协议所发生的任何争议，甲乙双方应友好协商解决；协商不成的，任何一方均有权向目标公司所在地有管辖权的人民法院提起诉讼。</w:t>
      </w:r>
    </w:p>
    <w:p w14:paraId="24F57F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第九条 协议生效及其他</w:t>
      </w:r>
    </w:p>
    <w:p w14:paraId="55C40D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9.1 本协议自甲乙双方签字（或盖章）之日起生效。</w:t>
      </w:r>
    </w:p>
    <w:p w14:paraId="743ED2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9.2 本协议一式_____份，甲方、乙方、目标公司及工商登记机关各执份，每份具有同等法律效力。</w:t>
      </w:r>
    </w:p>
    <w:p w14:paraId="14D022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p>
    <w:p w14:paraId="3F642D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p>
    <w:p w14:paraId="72A5DE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甲方（盖章）：                     乙方（盖章）：</w:t>
      </w:r>
    </w:p>
    <w:p w14:paraId="1864C9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法定代表人：                      法定代表人：</w:t>
      </w:r>
    </w:p>
    <w:p w14:paraId="116592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年    月    日                    年    月    日</w:t>
      </w:r>
    </w:p>
    <w:p w14:paraId="71DD925E">
      <w:pPr>
        <w:rPr>
          <w:rFonts w:hint="eastAsia" w:ascii="宋体" w:hAnsi="宋体" w:eastAsia="宋体" w:cs="宋体"/>
          <w:sz w:val="22"/>
          <w:szCs w:val="28"/>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FB2720C6-97A4-439D-B5F1-0D49EBC6AA07}"/>
  </w:font>
  <w:font w:name="宋体">
    <w:panose1 w:val="02010600030101010101"/>
    <w:charset w:val="86"/>
    <w:family w:val="auto"/>
    <w:pitch w:val="default"/>
    <w:sig w:usb0="00000203" w:usb1="288F0000" w:usb2="00000006" w:usb3="00000000" w:csb0="00040001" w:csb1="00000000"/>
    <w:embedRegular r:id="rId2" w:fontKey="{85FC6EEB-09A7-4E49-A0E4-5A92E5678D81}"/>
  </w:font>
  <w:font w:name="Wingdings">
    <w:panose1 w:val="05000000000000000000"/>
    <w:charset w:val="02"/>
    <w:family w:val="auto"/>
    <w:pitch w:val="default"/>
    <w:sig w:usb0="00000000" w:usb1="00000000" w:usb2="00000000" w:usb3="00000000" w:csb0="80000000" w:csb1="00000000"/>
    <w:embedRegular r:id="rId3" w:fontKey="{D8C51441-157D-4125-9964-20074EE2FF71}"/>
  </w:font>
  <w:font w:name="Arial">
    <w:panose1 w:val="020B0604020202020204"/>
    <w:charset w:val="01"/>
    <w:family w:val="swiss"/>
    <w:pitch w:val="default"/>
    <w:sig w:usb0="E0002EFF" w:usb1="C000785B" w:usb2="00000009" w:usb3="00000000" w:csb0="400001FF" w:csb1="FFFF0000"/>
    <w:embedRegular r:id="rId4" w:fontKey="{28EE569C-5BBA-448B-9356-ABF5BD53F2C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0E94B18A-87FC-488F-955A-09388D999AAD}"/>
  </w:font>
  <w:font w:name="Symbol">
    <w:panose1 w:val="05050102010706020507"/>
    <w:charset w:val="02"/>
    <w:family w:val="roman"/>
    <w:pitch w:val="default"/>
    <w:sig w:usb0="00000000" w:usb1="00000000" w:usb2="00000000" w:usb3="00000000" w:csb0="80000000" w:csb1="00000000"/>
    <w:embedRegular r:id="rId6" w:fontKey="{750FAE9F-6144-4117-92CC-54C9298CAF21}"/>
  </w:font>
  <w:font w:name="Calibri">
    <w:panose1 w:val="020F0502020204030204"/>
    <w:charset w:val="00"/>
    <w:family w:val="swiss"/>
    <w:pitch w:val="default"/>
    <w:sig w:usb0="E4002EFF" w:usb1="C000247B" w:usb2="00000009" w:usb3="00000000" w:csb0="200001FF" w:csb1="00000000"/>
    <w:embedRegular r:id="rId7" w:fontKey="{6A9007BF-882A-4E0C-AAA1-59AB1D7F92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5ZDA3NzNkZWI1OWFjZWExOTUwYjVlMjQyYzdjMmIifQ=="/>
  </w:docVars>
  <w:rsids>
    <w:rsidRoot w:val="1E4D745E"/>
    <w:rsid w:val="04C64840"/>
    <w:rsid w:val="13737E03"/>
    <w:rsid w:val="1E4D74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23ffd584-b0a5-4f94-a988-252da56baa40\&#32929;&#26435;&#36716;&#35753;&#21327;&#35758;.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股权转让协议.docx</Template>
  <Pages>2</Pages>
  <Words>1267</Words>
  <Characters>1377</Characters>
  <Lines>0</Lines>
  <Paragraphs>0</Paragraphs>
  <TotalTime>5</TotalTime>
  <ScaleCrop>false</ScaleCrop>
  <LinksUpToDate>false</LinksUpToDate>
  <CharactersWithSpaces>1635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2025-11-28T01:19:00Z</dcterms:created>
  <dc:creator>rankin</dc:creator>
  <cp:lastModifiedBy>rankin</cp:lastModifiedBy>
  <dcterms:modified xsi:type="dcterms:W3CDTF">2025-11-28T10:27:32Z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A9F9BCEB78074E17A7BFBEF1F9936CBE_11</vt:lpwstr>
  </property>
  <property fmtid="{D5CDD505-2E9C-101B-9397-08002B2CF9AE}" pid="4" name="KSOTemplateUUID">
    <vt:lpwstr>v1.0_mb_+qfpb+YAQOVmROspRFe06g==</vt:lpwstr>
  </property>
  <property fmtid="{D5CDD505-2E9C-101B-9397-08002B2CF9AE}" pid="5" name="KSOTemplateDocerSaveRecord">
    <vt:lpwstr>eyJoZGlkIjoiM2I2ZDcxNDg0YzNkN2ZhZWZhZWQ4ZjQwZmNjM2NjNGUiLCJ1c2VySWQiOiI0NjE1MDMxNjIifQ==</vt:lpwstr>
  </property>
</Properties>
</file>