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446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汉仪书宋二简" w:hAnsi="汉仪书宋二简" w:eastAsia="汉仪书宋二简" w:cs="汉仪书宋二简"/>
          <w:b/>
          <w:bCs/>
          <w:sz w:val="56"/>
          <w:szCs w:val="72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/>
          <w:bCs/>
          <w:sz w:val="56"/>
          <w:szCs w:val="72"/>
          <w:lang w:val="en-US" w:eastAsia="zh-CN"/>
        </w:rPr>
        <w:t>施工合同</w:t>
      </w:r>
    </w:p>
    <w:p w14:paraId="388E7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exact"/>
        <w:jc w:val="center"/>
        <w:rPr>
          <w:rFonts w:hint="eastAsia" w:ascii="汉仪书宋二简" w:hAnsi="汉仪书宋二简" w:eastAsia="汉仪书宋二简" w:cs="汉仪书宋二简"/>
          <w:sz w:val="36"/>
          <w:szCs w:val="44"/>
          <w:lang w:val="en-US" w:eastAsia="zh-CN"/>
        </w:rPr>
      </w:pPr>
    </w:p>
    <w:p w14:paraId="72CDA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甲方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发包人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）：</w:t>
      </w:r>
    </w:p>
    <w:p w14:paraId="51E9F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6DD4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乙方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承包人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）：</w:t>
      </w:r>
    </w:p>
    <w:p w14:paraId="55EF9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29B65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依照《中华人民共和国民法典》、《中华人民共和国建筑法》及其他有关法律、行政法规，遵循平等、自愿、公平和诚实信用的原则，双方就本供水管道工程施工事项协商一致，共同订立本合同。</w:t>
      </w:r>
    </w:p>
    <w:p w14:paraId="2B2B3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一、工程概况</w:t>
      </w:r>
    </w:p>
    <w:p w14:paraId="0A6A3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工程名称：供水管道工程</w:t>
      </w:r>
    </w:p>
    <w:p w14:paraId="6EF55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工程地点：____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</w:t>
      </w:r>
    </w:p>
    <w:p w14:paraId="68106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工程内容：供水管路起点为：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，终点为：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，全长约 ________米。具体施工范围及内容以经甲方确认的施工图纸及文件为准。</w:t>
      </w:r>
    </w:p>
    <w:p w14:paraId="238EB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二、工程承包范围</w:t>
      </w:r>
    </w:p>
    <w:p w14:paraId="51D27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承包范围：供水管道的土方开挖、管材及管件的采购与安装、阀门井的砌筑、土方回填、管道压力试验、冲洗消毒、管道调试等图纸所示全部内容。</w:t>
      </w:r>
    </w:p>
    <w:p w14:paraId="2B220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乙方包工、包料、包机械、包质量、包安全、包文明施工、包验收合格。</w:t>
      </w:r>
    </w:p>
    <w:p w14:paraId="2F498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三、合同工期</w:t>
      </w:r>
    </w:p>
    <w:p w14:paraId="212E6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开工日期：________年________月________日</w:t>
      </w:r>
    </w:p>
    <w:p w14:paraId="276B13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竣工日期：________年________月________日</w:t>
      </w:r>
    </w:p>
    <w:p w14:paraId="057EB5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合同工期总日历天数：________天。工期包含法定节假日、恶劣天气及所有施工准备时间。</w:t>
      </w:r>
    </w:p>
    <w:p w14:paraId="03B45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因甲方原因、不可抗力或非乙方原因的设计变更导致工期延误，经甲方书面确认后，工期相应顺延。</w:t>
      </w:r>
    </w:p>
    <w:p w14:paraId="6E448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四、质量标准</w:t>
      </w:r>
    </w:p>
    <w:p w14:paraId="3B2D2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工程质量标准：符合国家现行《给水排水管道工程施工及验收规范》（GB 50268）等相关标准，并一次性验收合格。</w:t>
      </w:r>
    </w:p>
    <w:p w14:paraId="39FEA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工程所需全部材料、设备均由乙方提供，其质量必须符合设计要求及国家规范标准，并提供产品合格证明、检测报告等，经甲方或监理方认可后方可使用。</w:t>
      </w:r>
    </w:p>
    <w:p w14:paraId="1A275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五、合同价款与支付</w:t>
      </w:r>
    </w:p>
    <w:p w14:paraId="7B041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合同价款：本合同采用固定综合单价，综合单价为人民币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元/米。此单价为完成约定工程量的全部费用，在合同履行期间不因市场、政策等任何因素调整。</w:t>
      </w:r>
    </w:p>
    <w:p w14:paraId="65F067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工程款支付：</w:t>
      </w:r>
    </w:p>
    <w:p w14:paraId="2882B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预付款：合同签订后________日内，甲方向乙方支付合同暂估总价款的________%作为预付款。</w:t>
      </w:r>
    </w:p>
    <w:p w14:paraId="52D34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进度款：工程进度完成50%后，甲方按已完成工程量的________% 支付进度款。</w:t>
      </w:r>
    </w:p>
    <w:p w14:paraId="497B9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结算款：工程竣工验收合格后，双方完成工程结算审核，甲方支付至结算总价的97%。</w:t>
      </w:r>
    </w:p>
    <w:p w14:paraId="43C24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质保金：剩余结算总价的3%作为质量保证金，待质保期（________ 年）届满且无质量问题后一次性无息付清。</w:t>
      </w:r>
    </w:p>
    <w:p w14:paraId="324AB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乙方申请付款前，须向甲方提供等额有效的增值税专用发票。</w:t>
      </w:r>
    </w:p>
    <w:p w14:paraId="248D4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六、双方主要权利与义务</w:t>
      </w:r>
    </w:p>
    <w:p w14:paraId="22FBEA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甲方义务：</w:t>
      </w:r>
    </w:p>
    <w:p w14:paraId="61A280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提供施工场地具备施工条件，协助办理施工相关许可。</w:t>
      </w:r>
    </w:p>
    <w:p w14:paraId="76891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组织乙方、设计、监理等单位进行图纸会审和设计交底。</w:t>
      </w:r>
    </w:p>
    <w:p w14:paraId="16E18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按合同约定及时办理工程款审批和支付手续。</w:t>
      </w:r>
    </w:p>
    <w:p w14:paraId="2BCEB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乙方义务：</w:t>
      </w:r>
    </w:p>
    <w:p w14:paraId="032F37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严格按施工图纸、技术规范和甲方指令施工，确保工程质量和安全。</w:t>
      </w:r>
    </w:p>
    <w:p w14:paraId="01670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编制施工组织设计、进度计划，做到文明施工、工完场清。</w:t>
      </w:r>
    </w:p>
    <w:p w14:paraId="0BFDB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对施工安全负全部责任，采取安全防护措施，消除事故隐患。施工期间发生的一切安全事故责任和费用均由乙方承担。</w:t>
      </w:r>
    </w:p>
    <w:p w14:paraId="6AEA0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负责工程成品的保护工作直至验收移交。</w:t>
      </w:r>
    </w:p>
    <w:p w14:paraId="3437D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七、竣工验收与保修</w:t>
      </w:r>
    </w:p>
    <w:p w14:paraId="32B46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工程具备竣工验收条件后，乙方按国家规定提交完整竣工资料和验收报告，甲方组织验收。</w:t>
      </w:r>
    </w:p>
    <w:p w14:paraId="4990F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本工程质量保修期按国务院《建设工程质量管理条例》执行，自工程竣工验收合格之日起计算。保修期内出现质量问题，乙方应在接到通知后_______小时内到场免费维修。</w:t>
      </w:r>
    </w:p>
    <w:p w14:paraId="265C0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八、违约责任</w:t>
      </w:r>
    </w:p>
    <w:p w14:paraId="1DE23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若乙方工程质量不合格或工期延误，每逾期一日，应向甲方支付合同总价千分之二的违约金；逾期超过________日，甲方有权单方解除合同。</w:t>
      </w:r>
    </w:p>
    <w:p w14:paraId="33468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若甲方未按约定支付工程款，每逾期一日，应向乙方支付应付未付款项千分之二的违约金。</w:t>
      </w:r>
    </w:p>
    <w:p w14:paraId="483E6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九、争议解决</w:t>
      </w:r>
    </w:p>
    <w:p w14:paraId="7EB1F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因履行本合同发生的任何争议，双方应友好协商解决；协商不成的，任何一方均有权向甲方所在地人民法院提起诉讼。</w:t>
      </w:r>
    </w:p>
    <w:p w14:paraId="35397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十、其他约定</w:t>
      </w:r>
    </w:p>
    <w:p w14:paraId="478B2A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本合同一式________份，甲方执 ________份，乙方执________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份，自双方法定代表人或授权代表签字并加盖公章之日起生效。</w:t>
      </w:r>
    </w:p>
    <w:p w14:paraId="120AE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本合同附件与本合同具有同等法律效力。</w:t>
      </w:r>
    </w:p>
    <w:p w14:paraId="10BE5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1DCC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甲方：                              乙方：</w:t>
      </w:r>
    </w:p>
    <w:p w14:paraId="37163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法定代表人：                        法定代表人：</w:t>
      </w:r>
    </w:p>
    <w:p w14:paraId="5C502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120" w:firstLineChars="4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   月   日                        年   月 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ED4113B0-182E-4745-943E-57C268BF513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82B2973-2495-4DAF-B966-FA5C02D4A3B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2AB92AD-2A80-4984-AD6C-C633B773BF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482F9C4-E83A-4C44-A48E-AF5FE29DD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062978D-E14C-4E72-A9C0-17936C6008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8000323-204A-4133-8EC9-2B0B4E9A59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F88F10D-5CD1-4D64-97BE-D8B108F6EA63}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831587F4-2A96-445C-AB0D-AA9B1F6F1A08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9" w:fontKey="{0AEA8977-5F02-4FF0-9DFE-248E54E40CA0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99557EE4-8091-497B-BC93-E5ACB31BB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5ZDA3NzNkZWI1OWFjZWExOTUwYjVlMjQyYzdjMmIifQ=="/>
  </w:docVars>
  <w:rsids>
    <w:rsidRoot w:val="7EB93E35"/>
    <w:rsid w:val="037700E0"/>
    <w:rsid w:val="0CA96410"/>
    <w:rsid w:val="143A677B"/>
    <w:rsid w:val="1678657B"/>
    <w:rsid w:val="1A1F4FAF"/>
    <w:rsid w:val="1D7E7C3A"/>
    <w:rsid w:val="7EB9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0d93ad60-147d-4968-8835-e235a2c80779\&#26045;&#24037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施工合同.docx</Template>
  <Pages>4</Pages>
  <Words>786</Words>
  <Characters>796</Characters>
  <Lines>0</Lines>
  <Paragraphs>0</Paragraphs>
  <TotalTime>10</TotalTime>
  <ScaleCrop>false</ScaleCrop>
  <LinksUpToDate>false</LinksUpToDate>
  <CharactersWithSpaces>1101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2025-12-04T02:16:00Z</dcterms:created>
  <dc:creator>rankin</dc:creator>
  <cp:lastModifiedBy>rankin</cp:lastModifiedBy>
  <dcterms:modified xsi:type="dcterms:W3CDTF">2025-12-04T03:40:36Z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717FAC89B85149B7B1AC96D00D07671E_11</vt:lpwstr>
  </property>
  <property fmtid="{D5CDD505-2E9C-101B-9397-08002B2CF9AE}" pid="4" name="KSOTemplateUUID">
    <vt:lpwstr>v1.0_mb_iDkISiKwXRpKOOyI0lx9yQ==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