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3EA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超市承包合同</w:t>
      </w:r>
    </w:p>
    <w:p w14:paraId="34F5B02B">
      <w:pPr>
        <w:rPr>
          <w:b/>
          <w:bCs/>
          <w:sz w:val="28"/>
          <w:szCs w:val="28"/>
        </w:rPr>
      </w:pPr>
    </w:p>
    <w:p w14:paraId="7524146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甲方：</w:t>
      </w:r>
    </w:p>
    <w:p w14:paraId="7C13CAF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乙方：</w:t>
      </w:r>
    </w:p>
    <w:p w14:paraId="7E09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为了明确甲乙双方在超市承包经营中的权利与义务，防范履约争议，根据相关承包管理规定并基于实际情况，甲乙双方经协商一致，订立本合同，以资共同遵守。</w:t>
      </w:r>
    </w:p>
    <w:p w14:paraId="1587F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一、经营范围</w:t>
      </w:r>
    </w:p>
    <w:p w14:paraId="0856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超市经营的商品主要包括：日常生活用品、文化用品、面包饼干、方便面等即食食品、饮料、糖果等。</w:t>
      </w:r>
    </w:p>
    <w:p w14:paraId="50C8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禁止经营项目包括：小吃店业态，馒头、生煎、包子、面条、饺子等现制主食，以及明火烧烤、铁板烧等存在较大安全风险的食品。同时，不得经营国家明令禁止的商品。</w:t>
      </w:r>
    </w:p>
    <w:p w14:paraId="6D6E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二、承包期限与费用</w:t>
      </w:r>
    </w:p>
    <w:p w14:paraId="3E155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本合同承包期限为年，自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</w:p>
    <w:p w14:paraId="7055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日止。</w:t>
      </w:r>
    </w:p>
    <w:p w14:paraId="3A33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承包费用为每年人民币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元（¥：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）。支付方式为按年支付，本合同签订后，乙方应一次性支付首两年承包费，共计人民币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元（¥：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）。</w:t>
      </w:r>
    </w:p>
    <w:p w14:paraId="032E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承包期间产生的水费、电费等均由乙方承担。甲方提供的店内电器及固定设施设备，乙方应妥善使用并负责维护，保证其完好可用。如有损坏或丢失，乙方应按原价赔偿。</w:t>
      </w:r>
    </w:p>
    <w:p w14:paraId="4BFA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三、商品采购与安全责任</w:t>
      </w:r>
    </w:p>
    <w:p w14:paraId="198B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乙方自行采购商品，应确保所购商品符合食品安全标准，定价合理。如因商品质量、安全等问题引发任何刑事、民事纠纷或经济赔偿，均由乙方承担全部责任。</w:t>
      </w:r>
    </w:p>
    <w:p w14:paraId="33B7D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四、甲方责任与义务</w:t>
      </w:r>
    </w:p>
    <w:p w14:paraId="27238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提供符合经营条件的超市用房，并完成基本室内装修，保障通水通电。</w:t>
      </w:r>
    </w:p>
    <w:p w14:paraId="4026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有权对乙方的营业时间、食品卫生、环境卫生及经营安全进行监督，并对严重影响环境或安全的商品经营行为予以制止。</w:t>
      </w:r>
    </w:p>
    <w:p w14:paraId="3B75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有权对乙方所售食品进行定期或不定期检查，禁止销售腐烂变质食品。</w:t>
      </w:r>
    </w:p>
    <w:p w14:paraId="481D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如发现乙方经营严重危害健康的不合格食品，甲方有权没收并责令整改；乙方拒不整改或整改无效的，甲方有权单方解除本合同。</w:t>
      </w:r>
    </w:p>
    <w:p w14:paraId="578D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五、乙方责任与义务</w:t>
      </w:r>
    </w:p>
    <w:p w14:paraId="6255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必须经营符合国家卫生许可标准的食品，严禁销售“三无”或霉变商品。如发生食品安全事故，乙方承担全部法律责任（包括刑事、民事及经济赔偿），且甲方有权解除合同。</w:t>
      </w:r>
    </w:p>
    <w:p w14:paraId="1442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应服从甲方的监督管理，遵守甲方相关管理制度，在甲方指导下开展经营活动。</w:t>
      </w:r>
    </w:p>
    <w:p w14:paraId="17BCA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自行办理经营所需的工商、税务、卫生等行政许可，并承担相关费用。</w:t>
      </w:r>
    </w:p>
    <w:p w14:paraId="7DE1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商品售价应与市场价格保持合理平衡。</w:t>
      </w:r>
    </w:p>
    <w:p w14:paraId="4E257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负责超市室内及门前区域的清洁卫生。</w:t>
      </w:r>
    </w:p>
    <w:p w14:paraId="6405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如需装修，费用自理，且不得破坏建筑主体结构，不得分租、转租。承包期满或中途因乙方原因终止经营的，应恢复场地原状，甲方不承担任何费用。乙方违反本条约定的，甲方有权解除合同并没收已付承包费。</w:t>
      </w:r>
    </w:p>
    <w:p w14:paraId="1016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承包期间乙方自行添置的可移动设施，期满后由乙方自行处理，甲方不予补偿。</w:t>
      </w:r>
    </w:p>
    <w:p w14:paraId="70B9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负责超市内的安全保卫工作，承担相应安全责任。</w:t>
      </w:r>
    </w:p>
    <w:p w14:paraId="40BE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六、其他约定</w:t>
      </w:r>
    </w:p>
    <w:p w14:paraId="76BB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承包经营期间，乙方自主经营、自负盈亏，甲方不承担其经营责任。</w:t>
      </w:r>
    </w:p>
    <w:p w14:paraId="78E2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乙方违反本合同约定的，甲方有权提前解除合同，已付承包费不予退还。</w:t>
      </w:r>
    </w:p>
    <w:p w14:paraId="5D26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如遇停电等情形，甲方无义务为乙方提供发电设备或替代供电。</w:t>
      </w:r>
    </w:p>
    <w:p w14:paraId="75EC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合同期满，在同等条件下乙方享有优先续约权。</w:t>
      </w:r>
    </w:p>
    <w:p w14:paraId="1412A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本合同一式两份，甲乙双方各执一份，具有同等法律效力。</w:t>
      </w:r>
    </w:p>
    <w:p w14:paraId="6404F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本合同自双方签字盖章之日起生效，未尽事宜由双方协商解决。</w:t>
      </w:r>
      <w:r>
        <w:rPr>
          <w:sz w:val="28"/>
          <w:szCs w:val="28"/>
        </w:rPr>
        <w:t> </w:t>
      </w:r>
    </w:p>
    <w:p w14:paraId="411F28B9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033C1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甲方代表：                           乙方代表：</w:t>
      </w:r>
    </w:p>
    <w:p w14:paraId="4C5970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       </w:t>
      </w:r>
    </w:p>
    <w:p w14:paraId="707DDC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                       年     月     日</w:t>
      </w:r>
    </w:p>
    <w:p w14:paraId="594BAAE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C0804"/>
    <w:rsid w:val="3AAC0804"/>
    <w:rsid w:val="687B1AC3"/>
    <w:rsid w:val="72665C97"/>
    <w:rsid w:val="73040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3059ff8c404d2917279d46ea4f90834\&#36229;&#24066;&#25215;&#21253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超市承包合同.wps</Template>
  <Pages>3</Pages>
  <Words>1175</Words>
  <Characters>1214</Characters>
  <Lines>0</Lines>
  <Paragraphs>0</Paragraphs>
  <TotalTime>3</TotalTime>
  <ScaleCrop>false</ScaleCrop>
  <LinksUpToDate>false</LinksUpToDate>
  <CharactersWithSpaces>1400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2025-12-08T02:41:00Z</dcterms:created>
  <dc:creator>rankin</dc:creator>
  <cp:lastModifiedBy>rankin</cp:lastModifiedBy>
  <dcterms:modified xsi:type="dcterms:W3CDTF">2025-12-08T05:46:04Z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v1.0_mb_yCSwur5er1mRlFEaf873Rg==</vt:lpwstr>
  </property>
  <property fmtid="{D5CDD505-2E9C-101B-9397-08002B2CF9AE}" pid="4" name="ICV">
    <vt:lpwstr>CFF77C485D38408281CCAE6C7AB5ECAE_11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