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C6311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充电桩合同</w:t>
      </w:r>
    </w:p>
    <w:p w14:paraId="1DD164AF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甲方：</w:t>
      </w:r>
    </w:p>
    <w:p w14:paraId="3271EBCE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乙方：</w:t>
      </w:r>
    </w:p>
    <w:p w14:paraId="6A840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根据中华人民共和国相关法律法规，本着平等互利、合作共赢的原则，甲乙双方经友好协商，就小区电动汽车充电管理站项目合作事宜达成如下协议：</w:t>
      </w:r>
    </w:p>
    <w:p w14:paraId="67DAD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一、合作内容</w:t>
      </w:r>
    </w:p>
    <w:p w14:paraId="6740B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甲方负责提供电动汽车智能充电设备、安装、充值系统及后期维护。</w:t>
      </w:r>
    </w:p>
    <w:p w14:paraId="77E51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乙方负责提供充电设施场地或车棚、主电源接入、电量计量设备及日常现场管理、充值卡发放。</w:t>
      </w:r>
    </w:p>
    <w:p w14:paraId="16F54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安装地址：________________________</w:t>
      </w:r>
    </w:p>
    <w:p w14:paraId="12B33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合作期限：____年____月____日至____年____月____日，共计______年。</w:t>
      </w:r>
    </w:p>
    <w:p w14:paraId="2A75D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二、甲方权利与义务</w:t>
      </w:r>
    </w:p>
    <w:p w14:paraId="52A57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甲方提供符合国家标准的智能充电管理设备（每套十路），设备产权归甲方所有。设备按实际需求配置，总价值为人民币________________元。</w:t>
      </w:r>
    </w:p>
    <w:p w14:paraId="51C2B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甲方应于本协议签订后30个工作日内将设备运送至约定地点并完成安装调试，双方共同验收合格后交付使用。</w:t>
      </w:r>
    </w:p>
    <w:p w14:paraId="5BBE4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甲方负责设备的定期维护、保养及故障维修。接到报修通知后，应在24小时内响应并修复；如因维修不及时造成用户损失的，由甲方承担相应责任。</w:t>
      </w:r>
    </w:p>
    <w:p w14:paraId="70F76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因设备自身质量或设计缺陷导致损坏或无法使用的，由甲方负责修复或更换，并承担相关费用。</w:t>
      </w:r>
    </w:p>
    <w:p w14:paraId="6FB7E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三、乙方权利与义务</w:t>
      </w:r>
    </w:p>
    <w:p w14:paraId="62C09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乙方负责提供符合安装条件的场地，接驳主电源并安装独立计量电表。</w:t>
      </w:r>
    </w:p>
    <w:p w14:paraId="05FCB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乙方应在管理区域内配合开展充电设备宣传推广工作，引导业主规范使用。</w:t>
      </w:r>
    </w:p>
    <w:p w14:paraId="41BF7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乙方应安排专人配合设备安装，并在日常使用中协助管理设备，如遇故障及时通知甲方。</w:t>
      </w:r>
    </w:p>
    <w:p w14:paraId="5A291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乙方负责维护充电秩序，制止私拉电线等违规充电行为。</w:t>
      </w:r>
    </w:p>
    <w:p w14:paraId="786A3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乙方有义务看护设备，如设备因人为故意破坏或管理疏忽造成损坏，由乙方负责追偿或承担相应维修费用。</w:t>
      </w:r>
    </w:p>
    <w:p w14:paraId="7670B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乙方按每月实际出售充值卡营业额扣除电费后净收入的20%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提取场地及管理费，剩余部分归甲方所有。电费按______元/度计费，电价随政策调整相应变动。</w:t>
      </w:r>
    </w:p>
    <w:p w14:paraId="1BF46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四、收益分配与结算</w:t>
      </w:r>
    </w:p>
    <w:p w14:paraId="4ABE5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运营净收入 = 每月充值卡销售收入 − 当月实际消耗电费。</w:t>
      </w:r>
    </w:p>
    <w:p w14:paraId="51163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乙方每月可获得运营净收入的20%作为场地及管理费。</w:t>
      </w:r>
    </w:p>
    <w:p w14:paraId="63CF3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双方每月核对账目，于次月10日前完成结算。</w:t>
      </w:r>
    </w:p>
    <w:p w14:paraId="59814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五、违约责任</w:t>
      </w:r>
    </w:p>
    <w:p w14:paraId="75A2A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合作期内任何一方不得单方终止协议，否则违约方应向守约方赔偿设备总价值的三倍作为违约金。</w:t>
      </w:r>
    </w:p>
    <w:p w14:paraId="2AE54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双方应对合作过程中知悉的对方商业信息予以保密，不得向第三方泄露。</w:t>
      </w:r>
    </w:p>
    <w:p w14:paraId="07FE4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合作期满如需续约，应另行协商签订协议。</w:t>
      </w:r>
    </w:p>
    <w:p w14:paraId="5E48B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六、争议解决</w:t>
      </w:r>
    </w:p>
    <w:p w14:paraId="42F7C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本协议履行中如发生争议，双方应协商解决；协商不成的，任何一方均有权向项目所在地人民法院提起诉讼。</w:t>
      </w:r>
    </w:p>
    <w:p w14:paraId="50017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七、其他</w:t>
      </w:r>
    </w:p>
    <w:p w14:paraId="5F5EC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本协议一式四份，甲乙双方各执两份，自双方签字盖章之日起生效。</w:t>
      </w:r>
    </w:p>
    <w:p w14:paraId="77C33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未尽事宜，双方可另行签订补充协议，补充协议与本协议具有同等法律效力。</w:t>
      </w:r>
    </w:p>
    <w:p w14:paraId="1F4C38FB">
      <w:pPr>
        <w:numPr>
          <w:ilvl w:val="0"/>
          <w:numId w:val="0"/>
        </w:numPr>
        <w:ind w:firstLine="900" w:firstLineChars="3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甲方：                乙方：</w:t>
      </w:r>
    </w:p>
    <w:p w14:paraId="5F086CE2">
      <w:pPr>
        <w:numPr>
          <w:ilvl w:val="0"/>
          <w:numId w:val="0"/>
        </w:numPr>
        <w:ind w:firstLine="900" w:firstLineChars="3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联系人；              联系人</w:t>
      </w:r>
    </w:p>
    <w:p w14:paraId="2D7C0331">
      <w:pPr>
        <w:numPr>
          <w:ilvl w:val="0"/>
          <w:numId w:val="0"/>
        </w:numPr>
        <w:ind w:firstLine="900" w:firstLineChars="3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电话                  电话</w:t>
      </w:r>
    </w:p>
    <w:p w14:paraId="6FDA44BA">
      <w:pPr>
        <w:numPr>
          <w:ilvl w:val="0"/>
          <w:numId w:val="0"/>
        </w:numPr>
        <w:ind w:firstLine="900" w:firstLineChars="3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地址                  地址</w:t>
      </w:r>
    </w:p>
    <w:p w14:paraId="09099E7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D4470"/>
    <w:rsid w:val="36437166"/>
    <w:rsid w:val="501D4470"/>
    <w:rsid w:val="689D5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fbd7cce1e8e56ba00773f5d89539e90\&#20805;&#30005;&#26729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充电桩合同.wps</Template>
  <Pages>3</Pages>
  <Words>876</Words>
  <Characters>880</Characters>
  <Lines>0</Lines>
  <Paragraphs>0</Paragraphs>
  <TotalTime>3</TotalTime>
  <ScaleCrop>false</ScaleCrop>
  <LinksUpToDate>false</LinksUpToDate>
  <CharactersWithSpaces>965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2026-01-26T02:06:00Z</dcterms:created>
  <dc:creator>rankin</dc:creator>
  <cp:lastModifiedBy>rankin</cp:lastModifiedBy>
  <dcterms:modified xsi:type="dcterms:W3CDTF">2026-01-26T02:38:29Z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v1.0_mb_lHjCXZtwJAjk+TJ0VvrBbA==</vt:lpwstr>
  </property>
  <property fmtid="{D5CDD505-2E9C-101B-9397-08002B2CF9AE}" pid="4" name="ICV">
    <vt:lpwstr>A67788A11F9F4725A8C25B99B4952CF1_11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