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275F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押金协议书</w:t>
      </w:r>
    </w:p>
    <w:p w14:paraId="3189621D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4AC8196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乙方应向甲方缴纳施工押金人民币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元整（大写：</w:t>
      </w:r>
    </w:p>
    <w:p w14:paraId="5CDCE149">
      <w:pPr>
        <w:numPr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元），作为履行工程合同、合理使用材料及按约施工的保证。</w:t>
      </w:r>
    </w:p>
    <w:p w14:paraId="7410A42F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二、在施工期间，乙方应严格遵守工程相关条例，规范使用甲方提供或指定的材料，不得私自处理或挪作他用；未经双方协商一致，乙方不得擅自停工。</w:t>
      </w:r>
    </w:p>
    <w:p w14:paraId="0CAF6EDE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三、如乙方未经甲方同意擅自停工，或违反材料使用约定，甲方有权根据实际情况扣除全部或部分押金，用于弥补相关损失，包括但不限于材料损失、工期延误等。</w:t>
      </w:r>
    </w:p>
    <w:p w14:paraId="5518B9E6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四、除发生前款约定情形外，本押金将于乙方完成全部施工内容并经甲方验收合格后，由甲方一次性无息退还乙方。</w:t>
      </w:r>
    </w:p>
    <w:p w14:paraId="1A7D0368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 w14:paraId="21AE4E1F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 w14:paraId="5587292B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 w14:paraId="00FD2C16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甲方（签字/盖章）：             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乙方（签字/盖章）：</w:t>
      </w:r>
    </w:p>
    <w:p w14:paraId="5D531441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日期：                          日期：</w:t>
      </w:r>
    </w:p>
    <w:p w14:paraId="0C5C8E53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</w:p>
    <w:p w14:paraId="63098FE3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2F6BC"/>
    <w:multiLevelType w:val="singleLevel"/>
    <w:tmpl w:val="9212F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94226"/>
    <w:rsid w:val="006C249D"/>
    <w:rsid w:val="039856B9"/>
    <w:rsid w:val="262E1DEA"/>
    <w:rsid w:val="282B5B12"/>
    <w:rsid w:val="29852DF2"/>
    <w:rsid w:val="30427573"/>
    <w:rsid w:val="3F294226"/>
    <w:rsid w:val="456F02C4"/>
    <w:rsid w:val="4D6A31CD"/>
    <w:rsid w:val="5E87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52ffdbd-a91b-486b-80ab-e8e30bc5cffc\&#25276;&#3732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押金协议书.docx</Template>
  <Pages>1</Pages>
  <Words>173</Words>
  <Characters>173</Characters>
  <Lines>0</Lines>
  <Paragraphs>0</Paragraphs>
  <TotalTime>2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2026-01-30T01:23:00Z</dcterms:created>
  <dc:creator>rankin</dc:creator>
  <cp:lastModifiedBy>rankin</cp:lastModifiedBy>
  <dcterms:modified xsi:type="dcterms:W3CDTF">2026-01-30T02:01:10Z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v1.0_mb_YNeHKYulQrfpVibyKRHhRQ==</vt:lpwstr>
  </property>
  <property fmtid="{D5CDD505-2E9C-101B-9397-08002B2CF9AE}" pid="4" name="ICV">
    <vt:lpwstr>298BF499360040128095429C00BF589B_11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