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73E7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办公场所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租赁合同</w:t>
      </w:r>
    </w:p>
    <w:p w14:paraId="6A5F3CCF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E04B7EA">
      <w:pPr>
        <w:rPr>
          <w:rFonts w:hint="eastAsia" w:ascii="Calibri" w:hAnsi="Calibri" w:cs="Calibri" w:eastAsiaTheme="majorEastAsia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出租人(甲方)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____________________</w:t>
      </w:r>
    </w:p>
    <w:p w14:paraId="62F5C915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0E8AAC5"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承租人(乙方)：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____________________</w:t>
      </w:r>
    </w:p>
    <w:p w14:paraId="556181A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5CC1ADD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根据《中华人民共和国民法典》等相关法律法规的规定，甲乙双方在平等、自愿、公平、诚实信用的基础上，就房屋租赁事宜协商一致，订立本合同如下：</w:t>
      </w:r>
    </w:p>
    <w:p w14:paraId="0D8193D8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第一条 租赁房屋基本情况</w:t>
      </w:r>
    </w:p>
    <w:p w14:paraId="105F0B2D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（一）甲方出租房屋坐落于：____________________，建筑面积为平方米，房屋性质为商业用途。</w:t>
      </w:r>
    </w:p>
    <w:p w14:paraId="6A66DBF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（二）甲方保证对该出租房屋享有合法、有效的出租权利，并保证该房屋在本合同签订时不存有产权纠纷、查封或其他权利限制。如因前述问题导致合同无法履行或产生纠纷的，由甲方承担全部责任。</w:t>
      </w:r>
    </w:p>
    <w:p w14:paraId="216624B4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第二条 租赁期限</w:t>
      </w:r>
    </w:p>
    <w:p w14:paraId="5982452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（一）租赁期自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日至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日止，共计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年。租赁期满，本合同自动终止，乙方如需续租，应按照本合同约定提前提出。</w:t>
      </w:r>
    </w:p>
    <w:p w14:paraId="0E9CD769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（二）乙方应于年月日前将符合约定条件的房屋（具体见其他约定或附件）交付甲方。双方签署房屋交接确认书并移交房门钥匙后，视为交付完成。</w:t>
      </w:r>
    </w:p>
    <w:p w14:paraId="7E7474A8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（三）租赁期满或合同解除后，甲方有权收回房屋，乙方应在约定期限内返还房屋及其附属物品、设施设备。双方应对房屋状况及水电等费用进行结清验收，办理退还手续。</w:t>
      </w:r>
    </w:p>
    <w:p w14:paraId="4255495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（四）乙方继续承租的，应提前一个月向甲方提出书面续租申请，经甲方同意后，双方重新签订租赁合同。</w:t>
      </w:r>
    </w:p>
    <w:p w14:paraId="4893E8DA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第三条 租金、押金及支付方式</w:t>
      </w:r>
    </w:p>
    <w:p w14:paraId="74DBBA74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（一）租金标准为每年人民币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元（大写：____________元整），租金按年支付。</w:t>
      </w:r>
    </w:p>
    <w:p w14:paraId="08C977C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（二）乙方应于租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赁期开始前及之后每个租赁年度届满前三十日，向甲方支付下一租赁年度的租金。</w:t>
      </w:r>
    </w:p>
    <w:p w14:paraId="2BCED0C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（三）本合同签订之日，乙方应向甲方支付押金人民币</w:t>
      </w:r>
      <w:r>
        <w:rPr>
          <w:rFonts w:hint="default" w:ascii="Calibri" w:hAnsi="Calibri" w:cs="Calibri" w:eastAsiaTheme="majorEastAsia"/>
          <w:sz w:val="28"/>
          <w:szCs w:val="28"/>
          <w:lang w:eastAsia="zh-CN"/>
        </w:rPr>
        <w:t>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元。租赁期满或合同解除，乙方结清所有应付费用并按约定交还房屋后，甲方在个工作日内将押金无息退还乙方。</w:t>
      </w:r>
    </w:p>
    <w:p w14:paraId="20F79DC5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（四）支付方式可为现金、银行转账等，甲方收取款项后应向乙方出具相应收据。</w:t>
      </w:r>
    </w:p>
    <w:p w14:paraId="44402E4A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第四条 房屋使用及维护</w:t>
      </w:r>
    </w:p>
    <w:p w14:paraId="2306401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（一）甲方应保证房屋建筑结构及附属设施符合安全、消防等规定，不危及人身安全。</w:t>
      </w:r>
    </w:p>
    <w:p w14:paraId="7F0088D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（二）租赁期内，乙方应合理使用并爱护房屋及其附属设施，因乙方使用不当或保管不善导致房屋及设施损坏的，乙方应负责维修或赔偿。</w:t>
      </w:r>
    </w:p>
    <w:p w14:paraId="6F1092A2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（三）对于房屋及其设施的日常自然损耗，乙方应及时通知甲方，甲方应在接到通知后合理时间内负责维修。</w:t>
      </w:r>
    </w:p>
    <w:p w14:paraId="3963EAB7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（四）经甲方书面同意，乙方可对房屋进行不影响主体结构的装修或改善，合同终止时可按双方约定处理装修物。</w:t>
      </w:r>
    </w:p>
    <w:p w14:paraId="5F0F7AFA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第五条 转租</w:t>
      </w:r>
    </w:p>
    <w:p w14:paraId="4EDCD1EF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未经甲方书面同意，乙方不得将房屋部分或全部转租、转借或交由他人使用。经甲方同意转租的，乙方仍需对本合同向甲方承担责任。</w:t>
      </w:r>
    </w:p>
    <w:p w14:paraId="1B8916C1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第六条 合同解除</w:t>
      </w:r>
    </w:p>
    <w:p w14:paraId="4DB28175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（一）经双方协商一致，可解除本合同。</w:t>
      </w:r>
    </w:p>
    <w:p w14:paraId="1326DF19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（二）因不可抗力致使合同无法继续履行的，任何一方可通知对方解除合同。</w:t>
      </w:r>
    </w:p>
    <w:p w14:paraId="0DD55A48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（三）一方违反本合同约定，经对方书面催告后在合理期限内仍未改正的，守约方有权单方解除合同。</w:t>
      </w:r>
    </w:p>
    <w:p w14:paraId="68135FB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第七条 其他约定</w:t>
      </w:r>
    </w:p>
    <w:p w14:paraId="49D361FE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（一）租赁期内，与该房屋有关的各项税费（包括但不限于房产税、土地使用税等）由甲方承担；实际使用产生的水、电、燃气、有线电视、网络、卫生等费用由乙方承担。</w:t>
      </w:r>
    </w:p>
    <w:p w14:paraId="79A80FF8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（二）甲方保证出租房屋无产权争议及租赁纠纷，如因此影响乙方正常使用的，甲方应承担相应责任。</w:t>
      </w:r>
    </w:p>
    <w:p w14:paraId="5BCE470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（三）房屋交付时应确保建筑结构安全，门窗完好，上下水通畅，供电正常，附属设备可正常使用。</w:t>
      </w:r>
    </w:p>
    <w:p w14:paraId="76743AF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（四）本合同一式贰份，甲、乙双方各执壹份，自双方签字（盖章）之日起生效。</w:t>
      </w:r>
    </w:p>
    <w:p w14:paraId="404C9D04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（五）对本合同的变更或补充须采用书面形式，作为合同附件，与本合同具有同等法律效力。</w:t>
      </w:r>
    </w:p>
    <w:p w14:paraId="1B8760CE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（六）本合同履行过程中发生争议，双方应协商解决；协商不成的，可依法向房屋所在地人民法院提起诉讼。</w:t>
      </w:r>
    </w:p>
    <w:p w14:paraId="42AA398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157928EF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5ADC6D7">
      <w:pPr>
        <w:ind w:firstLine="3640" w:firstLineChars="13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出租人(甲方)签章：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</w:t>
      </w:r>
    </w:p>
    <w:p w14:paraId="719ECED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184A3074">
      <w:pPr>
        <w:ind w:firstLine="3640" w:firstLineChars="13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承租人(乙方)签章：</w:t>
      </w:r>
    </w:p>
    <w:p w14:paraId="1B248C3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2FF52247">
      <w:pPr>
        <w:ind w:firstLine="5880" w:firstLineChars="2100"/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年   月   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674C3"/>
    <w:rsid w:val="24F661DD"/>
    <w:rsid w:val="7536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874d435a35b95226b7fbb335b859165\&#21150;&#20844;&#22330;&#25152;&#31199;&#36161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办公场所租赁合同.docx</Template>
  <Pages>4</Pages>
  <Words>1212</Words>
  <Characters>1318</Characters>
  <Lines>0</Lines>
  <Paragraphs>0</Paragraphs>
  <TotalTime>1</TotalTime>
  <ScaleCrop>false</ScaleCrop>
  <LinksUpToDate>false</LinksUpToDate>
  <CharactersWithSpaces>1346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2026-02-09T02:28:00Z</dcterms:created>
  <dc:creator>rankin</dc:creator>
  <cp:lastModifiedBy>rankin</cp:lastModifiedBy>
  <dcterms:modified xsi:type="dcterms:W3CDTF">2026-02-09T02:31:37Z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v1.0_mb_pRFuUPhOipDlLsO5D990rA==</vt:lpwstr>
  </property>
  <property fmtid="{D5CDD505-2E9C-101B-9397-08002B2CF9AE}" pid="4" name="ICV">
    <vt:lpwstr>954803A9EC254D358DCC9D3E0F8C348C_11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