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7E16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工程承包施</w:t>
      </w:r>
      <w:r>
        <w:rPr>
          <w:rFonts w:hint="eastAsia" w:ascii="楷体" w:hAnsi="楷体" w:eastAsia="楷体" w:cs="楷体"/>
          <w:b/>
          <w:bCs/>
          <w:sz w:val="52"/>
          <w:szCs w:val="52"/>
        </w:rPr>
        <w:t>工合同</w:t>
      </w:r>
    </w:p>
    <w:p w14:paraId="2E28DD0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A369705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（以下简称甲方）</w:t>
      </w:r>
    </w:p>
    <w:p w14:paraId="11114DC8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施工单位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（以下简称乙方）</w:t>
      </w:r>
    </w:p>
    <w:p w14:paraId="28B0FCC5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本合同依照《中华人民共和国合同法》、《中华人民共和国建筑法》及相关法律、行政法规的规定，遵循平等、自愿、公平和诚实信用原则，双方经协商一致，就维修改造工程施工事宜订立本合同。</w:t>
      </w:r>
    </w:p>
    <w:p w14:paraId="321D21E9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一、工程概况</w:t>
      </w:r>
    </w:p>
    <w:p w14:paraId="40D651C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工程名称：</w:t>
      </w:r>
    </w:p>
    <w:p w14:paraId="3E36543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工程地点：</w:t>
      </w:r>
    </w:p>
    <w:p w14:paraId="7AE3EB3D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承包范围及内容：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4DA05C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质量要求：合格工程</w:t>
      </w:r>
    </w:p>
    <w:p w14:paraId="1BA34FCE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二、承包方式与合同价款</w:t>
      </w:r>
    </w:p>
    <w:p w14:paraId="7214478C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承包方式：包工包料。</w:t>
      </w:r>
    </w:p>
    <w:p w14:paraId="1E85E72C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合同单价：固定单价为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元/平方米（最终结算工程量按实际施工面积计算）。</w:t>
      </w:r>
    </w:p>
    <w:p w14:paraId="340D4947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付款方式：工程经甲方验收合格后，一次性支付全部工程款。</w:t>
      </w:r>
    </w:p>
    <w:p w14:paraId="61D4E6E6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三、质量要求</w:t>
      </w:r>
    </w:p>
    <w:p w14:paraId="4E587639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工程质量应符合本合同约定，并满足国家现行相关施工及验收规范的要求。</w:t>
      </w:r>
    </w:p>
    <w:p w14:paraId="1E75525A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四、甲方权利义务</w:t>
      </w:r>
    </w:p>
    <w:p w14:paraId="50E7E11D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甲方指派相关负责人员协调现场工作；</w:t>
      </w:r>
    </w:p>
    <w:p w14:paraId="0E5D415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甲方有权对材料进行检验、检测，并对工程施工过程及成果进行检查验收；</w:t>
      </w:r>
    </w:p>
    <w:p w14:paraId="7262D72A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甲方有权对施工技术、质量进行监督与管理，协调施工配合事宜。</w:t>
      </w:r>
    </w:p>
    <w:p w14:paraId="2DBE0B00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五、乙方权利义务</w:t>
      </w:r>
    </w:p>
    <w:p w14:paraId="268419EE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乙方应确保按约定工期完工（因不可抗力或甲方原因导致工期延误的，工期相应顺延）；</w:t>
      </w:r>
    </w:p>
    <w:p w14:paraId="4DEEDBF1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乙方应严格按照规范施工，确保工程质量；</w:t>
      </w:r>
    </w:p>
    <w:p w14:paraId="44AC065C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乙方应遵守安全生产相关规定，采取必要安全措施，承担施工期间的安全责任；</w:t>
      </w:r>
    </w:p>
    <w:p w14:paraId="38B71A3E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乙方应服从甲方现场管理；</w:t>
      </w:r>
    </w:p>
    <w:p w14:paraId="10F69BEB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乙方应做到工完场清，及时清理作业面，保持现场整洁。</w:t>
      </w:r>
    </w:p>
    <w:p w14:paraId="12B76DD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六、质量保修</w:t>
      </w:r>
    </w:p>
    <w:p w14:paraId="101F169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工程质量保修期为1年，自验收合格之日起计算。保修期内出现质量缺陷，乙方应在接到甲方通知后24小时内进场修复，并在合理期限内完成。因使用不当或非乙方原因造成的损坏，乙方可协助修复，费用由甲方承担。</w:t>
      </w:r>
    </w:p>
    <w:p w14:paraId="19F1F96D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七、安全生产</w:t>
      </w:r>
    </w:p>
    <w:p w14:paraId="19D105C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乙方应遵守建设工程安全生产相关法规，严格按安全标准施工，采取有效安全防护措施，承担因乙方原因引起的安全事故责任及相应费用。</w:t>
      </w:r>
    </w:p>
    <w:p w14:paraId="3CC79246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八、合同生效与其他</w:t>
      </w:r>
    </w:p>
    <w:p w14:paraId="329A515C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本合同自双方法定代表人或授权代表签字并加盖公章之日起生效，合同权利义务履行完毕后自动终止。</w:t>
      </w:r>
    </w:p>
    <w:p w14:paraId="428548E8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本合同一式三份，甲方执两份，乙方执一份，具有同等法律效力。</w:t>
      </w:r>
    </w:p>
    <w:p w14:paraId="3DB5DBD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因履行本合同发生争议的，双方应协商解决；协商不成的，任何一方均有权向工程所在地人民法院提起诉讼。</w:t>
      </w:r>
    </w:p>
    <w:p w14:paraId="4BD219F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A2EC4EE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甲方（盖章）：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乙方（盖章）：</w:t>
      </w:r>
    </w:p>
    <w:p w14:paraId="77A2086B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代表签字：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代表签字：</w:t>
      </w:r>
    </w:p>
    <w:p w14:paraId="5372A1E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签订日期：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签订日期：</w:t>
      </w:r>
    </w:p>
    <w:p w14:paraId="55FCDA70">
      <w:pPr>
        <w:rPr>
          <w:color w:val="auto"/>
        </w:rPr>
      </w:pPr>
    </w:p>
    <w:sectPr>
      <w:pgSz w:w="11906" w:h="16838"/>
      <w:pgMar w:top="1440" w:right="1286" w:bottom="161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3284"/>
    <w:rsid w:val="13D639A7"/>
    <w:rsid w:val="37D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b567fb-f1c7-466f-9374-7c1aba6110c5\&#24037;&#31243;&#25215;&#21253;&#26045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工程承包施工合同.docx</Template>
  <Pages>3</Pages>
  <Words>879</Words>
  <Characters>883</Characters>
  <Lines>0</Lines>
  <Paragraphs>0</Paragraphs>
  <TotalTime>43</TotalTime>
  <ScaleCrop>false</ScaleCrop>
  <LinksUpToDate>false</LinksUpToDate>
  <CharactersWithSpaces>1070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2026-02-11T01:15:00Z</dcterms:created>
  <dc:creator>rankin</dc:creator>
  <cp:lastModifiedBy>rankin</cp:lastModifiedBy>
  <dcterms:modified xsi:type="dcterms:W3CDTF">2026-02-11T02:03:42Z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v1.0_mb_2sp0qNEjbii5YWFvEqYJXQ==</vt:lpwstr>
  </property>
  <property fmtid="{D5CDD505-2E9C-101B-9397-08002B2CF9AE}" pid="4" name="ICV">
    <vt:lpwstr>E8B1D03EC8054FFE815F4FF6E625E95A_11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