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F2E7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44"/>
          <w:szCs w:val="4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44"/>
          <w:szCs w:val="44"/>
        </w:rPr>
        <w:t>安全用车协议</w:t>
      </w:r>
      <w:r>
        <w:rPr>
          <w:rFonts w:hint="eastAsia" w:asciiTheme="minorEastAsia" w:hAnsiTheme="minorEastAsia" w:eastAsiaTheme="minorEastAsia" w:cstheme="minorEastAsia"/>
          <w:b/>
          <w:bCs/>
          <w:sz w:val="44"/>
          <w:szCs w:val="44"/>
          <w:lang w:val="en-US" w:eastAsia="zh-CN"/>
        </w:rPr>
        <w:t>书</w:t>
      </w:r>
    </w:p>
    <w:p w14:paraId="6AD60F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  <w:lang w:val="en-US" w:eastAsia="zh-CN" w:bidi="ar-SA"/>
        </w:rPr>
        <w:t>甲方（用人单位）：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  <w:u w:val="single"/>
          <w:lang w:val="en-US" w:eastAsia="zh-CN" w:bidi="ar-SA"/>
        </w:rPr>
        <w:t xml:space="preserve">                   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  <w:lang w:val="en-US" w:eastAsia="zh-CN" w:bidi="ar-SA"/>
        </w:rPr>
        <w:t>  </w:t>
      </w:r>
    </w:p>
    <w:p w14:paraId="0EF2F1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  <w:lang w:val="en-US" w:eastAsia="zh-CN" w:bidi="ar-SA"/>
        </w:rPr>
        <w:t>统一社会信用代码：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  <w:u w:val="single"/>
          <w:lang w:val="en-US" w:eastAsia="zh-CN" w:bidi="ar-SA"/>
        </w:rPr>
        <w:t xml:space="preserve">                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  <w:lang w:val="en-US" w:eastAsia="zh-CN" w:bidi="ar-SA"/>
        </w:rPr>
        <w:t>  </w:t>
      </w:r>
    </w:p>
    <w:p w14:paraId="3F2EA5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kern w:val="2"/>
          <w:sz w:val="28"/>
          <w:szCs w:val="28"/>
          <w:u w:val="singl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  <w:lang w:val="en-US" w:eastAsia="zh-CN" w:bidi="ar-SA"/>
        </w:rPr>
        <w:t>联系地址：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  <w:u w:val="single"/>
          <w:lang w:val="en-US" w:eastAsia="zh-CN" w:bidi="ar-SA"/>
        </w:rPr>
        <w:t xml:space="preserve">           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  <w:lang w:val="en-US" w:eastAsia="zh-CN" w:bidi="ar-SA"/>
        </w:rPr>
        <w:t xml:space="preserve">     联系方式：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  <w:u w:val="single"/>
          <w:lang w:val="en-US" w:eastAsia="zh-CN" w:bidi="ar-SA"/>
        </w:rPr>
        <w:t xml:space="preserve">             </w:t>
      </w:r>
    </w:p>
    <w:p w14:paraId="66623F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  <w:lang w:val="en-US" w:eastAsia="zh-CN" w:bidi="ar-SA"/>
        </w:rPr>
        <w:t>乙方（员工）：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  <w:u w:val="single"/>
          <w:lang w:val="en-US" w:eastAsia="zh-CN" w:bidi="ar-SA"/>
        </w:rPr>
        <w:t xml:space="preserve">                   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  <w:lang w:val="en-US" w:eastAsia="zh-CN" w:bidi="ar-SA"/>
        </w:rPr>
        <w:t>  </w:t>
      </w:r>
    </w:p>
    <w:p w14:paraId="1AA520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  <w:lang w:val="en-US" w:eastAsia="zh-CN" w:bidi="ar-SA"/>
        </w:rPr>
        <w:t>居民身份证号码：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  <w:u w:val="single"/>
          <w:lang w:val="en-US" w:eastAsia="zh-CN" w:bidi="ar-SA"/>
        </w:rPr>
        <w:t xml:space="preserve">                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  <w:lang w:val="en-US" w:eastAsia="zh-CN" w:bidi="ar-SA"/>
        </w:rPr>
        <w:t>  </w:t>
      </w:r>
    </w:p>
    <w:p w14:paraId="00B93D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  <w:lang w:val="en-US" w:eastAsia="zh-CN" w:bidi="ar-SA"/>
        </w:rPr>
        <w:t>联系地址：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  <w:u w:val="single"/>
          <w:lang w:val="en-US" w:eastAsia="zh-CN" w:bidi="ar-SA"/>
        </w:rPr>
        <w:t xml:space="preserve">          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  <w:lang w:val="en-US" w:eastAsia="zh-CN" w:bidi="ar-SA"/>
        </w:rPr>
        <w:t xml:space="preserve">     联系方式：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  <w:u w:val="single"/>
          <w:lang w:val="en-US" w:eastAsia="zh-CN" w:bidi="ar-SA"/>
        </w:rPr>
        <w:t xml:space="preserve">               </w:t>
      </w:r>
    </w:p>
    <w:p w14:paraId="3009F6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因乙方为完成甲方指派的工作任务，需驾驶甲方提供的车辆，为明确车辆使用过程中的安全责任，保障人员、车辆及货物安全，根据《中华人民共和国民法典》《中华人民共和国道路交通安全法》等相关法律法规，经甲乙双方友好协商，达成协议如下，以资共同遵守：</w:t>
      </w:r>
    </w:p>
    <w:p w14:paraId="30E709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第一条 车辆使用范围与要求</w:t>
      </w:r>
    </w:p>
    <w:p w14:paraId="290097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甲方提供的车辆（车牌号：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  <w:u w:val="single"/>
          <w:lang w:val="en-US" w:eastAsia="zh-CN" w:bidi="ar-SA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）仅限于乙方执行甲方指派的货物配送或公务出行任务时使用，不得用于任何与工作无关的私人事务。</w:t>
      </w:r>
    </w:p>
    <w:p w14:paraId="22A1E9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乙方须严格按照甲方指定的配送路线或出行计划驾驶，不得擅自改变路线或超出许可范围行驶。</w:t>
      </w:r>
    </w:p>
    <w:p w14:paraId="047C4D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乙方应服从甲方的统一车辆调度与管理，不得私自驾驶或无正当理由拒绝调配。</w:t>
      </w:r>
    </w:p>
    <w:p w14:paraId="7A3C67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每次领取车辆时，乙方应对车辆的车况、外观、安全性能及随车工具等进行全面检查，确认无误后签字接收。如有异常应立即向甲方报告，否则视为车辆交付时完好无损。</w:t>
      </w:r>
    </w:p>
    <w:p w14:paraId="157125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出车前，乙方应检查车辆燃油、电量、轮胎、灯光及制动系统等是否满足任务需求。如发现问题，应立即报告甲方处理。因乙方未履行检查义务导致配送延误、任务失败或其他损失的，相关责任及经济损失由乙方承担。</w:t>
      </w:r>
    </w:p>
    <w:p w14:paraId="4C64B0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第二条 驾驶安全义务</w:t>
      </w:r>
    </w:p>
    <w:p w14:paraId="5964D7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乙方在驾驶过程中，必须严格遵守交通法规，谨慎驾驶，确保自身、随车人员、货物及车辆安全。</w:t>
      </w:r>
    </w:p>
    <w:p w14:paraId="7555B5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行车过程中发生任何故障、事故或突发情况，乙方应立即采取安全措施，保护现场，并第一时间向甲方及相关部门报告，同时按甲方指示进行处理。</w:t>
      </w:r>
    </w:p>
    <w:p w14:paraId="6CF2E7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第三条 责任划分与承担</w:t>
      </w:r>
    </w:p>
    <w:p w14:paraId="04D816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乙方在使用车辆期间产生的所有交通违法罚款、记分，均由乙方自行承担并负责处理。</w:t>
      </w:r>
    </w:p>
    <w:p w14:paraId="617B1E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发生交通事故的，乙方应立即报警、报险，并配合甲方及保险公司办理理赔手</w:t>
      </w: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sz w:val="28"/>
          <w:szCs w:val="28"/>
        </w:rPr>
        <w:t>续。</w:t>
      </w:r>
    </w:p>
    <w:p w14:paraId="7D4285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保险理赔范围内的损失，由保险公司承担。</w:t>
      </w:r>
    </w:p>
    <w:p w14:paraId="1D46D3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保险免赔、拒赔或超出限额部分的损失，按以下方式承担：</w:t>
      </w:r>
    </w:p>
    <w:p w14:paraId="4D551F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a) 因乙方故意或重大过失（包括但不限于无证驾驶、酒驾、毒驾、严重超速、肇事逃逸等）造成的全部损失，由乙方承担全部赔偿责任。</w:t>
      </w:r>
    </w:p>
    <w:p w14:paraId="31C359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b) 非因乙方故意或重大过失造成的损失，由甲方与乙方各承担50%。</w:t>
      </w:r>
    </w:p>
    <w:p w14:paraId="4E4B08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上述“损失”包括但不限于：第三方人身伤亡及财产损失、车辆维修费、货物损失、医疗费、救援费、法律费用等一切直接或间接损失。</w:t>
      </w:r>
    </w:p>
    <w:p w14:paraId="746470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工作任务完成后，乙方应及时将车辆及随车证件、工具交还甲方指定地点，并确保车辆清洁、电量/燃油充足。还车时双方共同验收，如有损坏或丢失，按约定处理。</w:t>
      </w:r>
    </w:p>
    <w:p w14:paraId="46BA47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第四条 特别声明</w:t>
      </w:r>
    </w:p>
    <w:p w14:paraId="23F4A3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本协议仅为明确车辆使用期间的安全责任，不作为确立或变更双方劳动关系（如有）的依据。双方权利义务以双方签署的《劳动合同》或其他用工合同约定为准。</w:t>
      </w:r>
    </w:p>
    <w:p w14:paraId="5C4E01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第五条 其他</w:t>
      </w:r>
    </w:p>
    <w:p w14:paraId="6C3ED8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本协议自甲乙双方签字（盖章）之日起生效。</w:t>
      </w:r>
    </w:p>
    <w:p w14:paraId="6BB52E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本协议一式两份，甲乙双方各执一份，具有同等法律效力。</w:t>
      </w:r>
    </w:p>
    <w:p w14:paraId="7DC6A6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本协议履行中如发生争议，应协商解决；协商不成的，可向甲方所在地有管辖权的人民法院提起诉讼。</w:t>
      </w:r>
    </w:p>
    <w:p w14:paraId="351DBB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0E0934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甲方（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签署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）：</w:t>
      </w:r>
    </w:p>
    <w:p w14:paraId="753130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法定代表人或授权代表：</w:t>
      </w:r>
    </w:p>
    <w:p w14:paraId="4EEB62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027993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乙方（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签署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）：</w:t>
      </w:r>
    </w:p>
    <w:p w14:paraId="50E352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1BCB96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jc w:val="right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签订时间：    年    月    日</w:t>
      </w:r>
    </w:p>
    <w:p w14:paraId="489337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5705936-9CD7-4A31-8D5C-1077FC3F7636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6C5AAA80-A40A-4A4F-B996-445FFC9A907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14D8DA5-6EB9-4477-BFD7-B73E0E0A3EE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85719BD7-19AB-47C7-BF2C-36228685C12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B856D7BB-0D55-4BA1-B1C9-7A86A9A0E2B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AD9C38ED-D974-49D3-AF85-3BCB1A16713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0AF257FE-E360-4785-AE91-0423DA687541}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B3620C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A7DF37"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FA7DF37"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C72EE0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QxODE1ODQ0MDRhYTQyMjA2ZWFjZGMwYmZmMjljMjcifQ=="/>
  </w:docVars>
  <w:rsids>
    <w:rsidRoot w:val="78C30522"/>
    <w:rsid w:val="50407A78"/>
    <w:rsid w:val="78C30522"/>
    <w:rsid w:val="79457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310c67c39ad4ee1529f40626b87bdfa3\&#23433;&#20840;&#29992;&#36710;&#21327;&#35758;&#20070;&#33539;&#26412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安全用车协议书范本.docx</Template>
  <Pages>3</Pages>
  <Words>808</Words>
  <Characters>824</Characters>
  <Lines>0</Lines>
  <Paragraphs>0</Paragraphs>
  <TotalTime>6</TotalTime>
  <ScaleCrop>false</ScaleCrop>
  <LinksUpToDate>false</LinksUpToDate>
  <CharactersWithSpaces>985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2026-02-11T03:01:00Z</dcterms:created>
  <dc:creator>rankin</dc:creator>
  <cp:lastModifiedBy>rankin</cp:lastModifiedBy>
  <dcterms:modified xsi:type="dcterms:W3CDTF">2026-02-11T05:18:09Z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E203C395A8C64217ABBEE9DDC5C2B86F_11</vt:lpwstr>
  </property>
  <property fmtid="{D5CDD505-2E9C-101B-9397-08002B2CF9AE}" pid="4" name="KSOTemplateUUID">
    <vt:lpwstr>v1.0_mb_/qfod0K0JK4Ev+O3+7GKlA==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