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5191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商标授权书</w:t>
      </w:r>
    </w:p>
    <w:p w14:paraId="1A8A6563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 w14:paraId="1A1A4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兹本人/公司：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，现依法将以下注册商标授权给：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使用。</w:t>
      </w:r>
    </w:p>
    <w:p w14:paraId="4E8B8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商标名称：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（以商标注册证书核定内容为准）。</w:t>
      </w:r>
    </w:p>
    <w:p w14:paraId="6887A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商标注册证号：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 w14:paraId="51C9A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授权使用有效期：自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日止。</w:t>
      </w:r>
    </w:p>
    <w:p w14:paraId="4F872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被授权方在授权期限内，不得超出该商标核定使用的商品/服务范围使用，不得擅自更改商标标识、样式。若超范围使用、违规使用或由此产生一切法律责任与经济纠纷，均由被授权方自行承担，商标权利人不承担任何相关责任。</w:t>
      </w:r>
    </w:p>
    <w:p w14:paraId="3F969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授权期限届满，本授权自动失效，被授权方应立即停止使用该商标。</w:t>
      </w:r>
    </w:p>
    <w:p w14:paraId="1D840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特此声明。</w:t>
      </w:r>
    </w:p>
    <w:p w14:paraId="619F1B42"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</w:p>
    <w:p w14:paraId="50710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0" w:firstLineChars="10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授权人/公司：             </w:t>
      </w:r>
    </w:p>
    <w:p w14:paraId="38E61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0" w:firstLineChars="10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       期：       年       月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75C0"/>
    <w:rsid w:val="450E75C0"/>
    <w:rsid w:val="65B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552c514-da75-47a8-be6e-451fe7a2bb61\&#21830;&#26631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商标授权书.docx</Template>
  <Pages>1</Pages>
  <Words>187</Words>
  <Characters>187</Characters>
  <Lines>0</Lines>
  <Paragraphs>0</Paragraphs>
  <TotalTime>10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2026-02-26T01:11:00Z</dcterms:created>
  <dc:creator>rankin</dc:creator>
  <cp:lastModifiedBy>rankin</cp:lastModifiedBy>
  <dcterms:modified xsi:type="dcterms:W3CDTF">2026-02-26T01:45:27Z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v1.0_mb_vcFaHPCJ+Wss4tUY1PUdFw==</vt:lpwstr>
  </property>
  <property fmtid="{D5CDD505-2E9C-101B-9397-08002B2CF9AE}" pid="4" name="ICV">
    <vt:lpwstr>75834D37B6EB4B0FA2A6F6ECF356CEF2_11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