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0BA0A">
      <w:pPr>
        <w:pStyle w:val="9"/>
        <w:bidi w:val="0"/>
        <w:rPr>
          <w:rFonts w:hint="eastAsia"/>
          <w:sz w:val="48"/>
          <w:szCs w:val="48"/>
          <w:lang w:val="en-US" w:eastAsia="zh-CN"/>
        </w:rPr>
      </w:pPr>
      <w:r>
        <w:rPr>
          <w:rFonts w:hint="eastAsia"/>
          <w:sz w:val="48"/>
          <w:szCs w:val="48"/>
          <w:lang w:val="en-US" w:eastAsia="zh-CN"/>
        </w:rPr>
        <w:t>放弃抚养权协议</w:t>
      </w:r>
    </w:p>
    <w:p w14:paraId="137B6A6B">
      <w:pPr>
        <w:pStyle w:val="11"/>
        <w:bidi w:val="0"/>
        <w:ind w:firstLine="560" w:firstLineChars="200"/>
        <w:rPr>
          <w:rFonts w:hint="eastAsia"/>
          <w:b w:val="0"/>
          <w:bCs/>
          <w:lang w:val="en-US" w:eastAsia="zh-CN"/>
        </w:rPr>
      </w:pPr>
      <w:r>
        <w:rPr>
          <w:rFonts w:hint="eastAsia"/>
          <w:b w:val="0"/>
          <w:bCs/>
          <w:lang w:val="en-US" w:eastAsia="zh-CN"/>
        </w:rPr>
        <w:t>男方：</w:t>
      </w:r>
    </w:p>
    <w:p w14:paraId="57F376BC">
      <w:pPr>
        <w:pStyle w:val="11"/>
        <w:bidi w:val="0"/>
        <w:ind w:firstLine="560" w:firstLineChars="200"/>
        <w:rPr>
          <w:rFonts w:hint="eastAsia"/>
          <w:b w:val="0"/>
          <w:bCs/>
          <w:lang w:val="en-US" w:eastAsia="zh-CN"/>
        </w:rPr>
      </w:pPr>
      <w:r>
        <w:rPr>
          <w:rFonts w:hint="eastAsia"/>
          <w:b w:val="0"/>
          <w:bCs/>
          <w:lang w:val="en-US" w:eastAsia="zh-CN"/>
        </w:rPr>
        <w:t>女方：</w:t>
      </w:r>
    </w:p>
    <w:p w14:paraId="69904B68">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鉴于乙方现已怀孕，甲乙双方为妥善处理未来子女的抚养及相关事宜，经平等、自愿、充分协商，依据《中华人民共和国民法典》等相关法律规定，达成如下协议：</w:t>
      </w:r>
    </w:p>
    <w:p w14:paraId="67BCC810">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第一条 总则</w:t>
      </w:r>
    </w:p>
    <w:p w14:paraId="574EA457">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本协议是甲乙双方真实意思的表示，双方确认在签署前已充分理解协议内容及其法律后果。</w:t>
      </w:r>
    </w:p>
    <w:p w14:paraId="2EED60DA">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第二条 抚养权、抚养费与探望权安排</w:t>
      </w:r>
    </w:p>
    <w:p w14:paraId="21EB1D5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子女出生后，由乙方直接抚养，随乙方共同生活。</w:t>
      </w:r>
    </w:p>
    <w:p w14:paraId="31B9C840">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甲方自愿放弃对子女的直接抚养权。在子女年满十八周岁之前，甲方无需向乙方支付任何形式的抚养费（包括但不限于基本生活费、教育费、医疗费等）。</w:t>
      </w:r>
    </w:p>
    <w:p w14:paraId="2F3A78A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甲方自愿放弃对子女的探望权。在子女年满十八周岁之前，未经乙方书面同意，甲方不得以任何理由、任何方式主动接触、探望子女或主张行使探望权利。</w:t>
      </w:r>
    </w:p>
    <w:p w14:paraId="507F5C9A">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第三条 特别说明</w:t>
      </w:r>
    </w:p>
    <w:p w14:paraId="1E43356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双方确认，本协议第二条关于甲方放弃支付抚养费及探望权的约定，是基于双方目前的协商结果。根据相关法律规定，此约定不妨碍子女在必要时向甲方提出超过协议内容的合理抚养费要求。探望权的约定，亦不妨碍子女成年后自主决定是否与甲方进行接触交往的权利。</w:t>
      </w:r>
    </w:p>
    <w:p w14:paraId="08D71E9A">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第四条 违约责</w:t>
      </w:r>
      <w:bookmarkStart w:id="0" w:name="_GoBack"/>
      <w:bookmarkEnd w:id="0"/>
      <w:r>
        <w:rPr>
          <w:rFonts w:hint="eastAsia"/>
          <w:sz w:val="28"/>
          <w:szCs w:val="28"/>
          <w:lang w:val="en-US" w:eastAsia="zh-CN"/>
        </w:rPr>
        <w:t>任</w:t>
      </w:r>
    </w:p>
    <w:p w14:paraId="22939F7F">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若甲方违反本协议第二条之约定，包括但不限于主动主张探望权、干扰乙方及子女的正常生活，甲方应向乙方支付违约金人民币</w:t>
      </w:r>
      <w:r>
        <w:rPr>
          <w:rFonts w:hint="eastAsia"/>
          <w:sz w:val="28"/>
          <w:szCs w:val="28"/>
          <w:u w:val="single"/>
          <w:lang w:val="en-US" w:eastAsia="zh-CN"/>
        </w:rPr>
        <w:t xml:space="preserve">     </w:t>
      </w:r>
      <w:r>
        <w:rPr>
          <w:rFonts w:hint="eastAsia"/>
          <w:sz w:val="28"/>
          <w:szCs w:val="28"/>
          <w:lang w:val="en-US" w:eastAsia="zh-CN"/>
        </w:rPr>
        <w:t>元（大写：</w:t>
      </w:r>
      <w:r>
        <w:rPr>
          <w:rFonts w:hint="eastAsia"/>
          <w:sz w:val="28"/>
          <w:szCs w:val="28"/>
          <w:u w:val="single"/>
          <w:lang w:val="en-US" w:eastAsia="zh-CN"/>
        </w:rPr>
        <w:t xml:space="preserve">            </w:t>
      </w:r>
      <w:r>
        <w:rPr>
          <w:rFonts w:hint="eastAsia"/>
          <w:sz w:val="28"/>
          <w:szCs w:val="28"/>
          <w:lang w:val="en-US" w:eastAsia="zh-CN"/>
        </w:rPr>
        <w:t>元整）。若甲方违反抚养费支付约定（如未来经法定程序被判决或裁决需支付抚养费而未支付），则除应支付前述违约金外，还应就未付金额按每日千分之</w:t>
      </w:r>
      <w:r>
        <w:rPr>
          <w:rFonts w:hint="eastAsia"/>
          <w:sz w:val="28"/>
          <w:szCs w:val="28"/>
          <w:u w:val="single"/>
          <w:lang w:val="en-US" w:eastAsia="zh-CN"/>
        </w:rPr>
        <w:t xml:space="preserve">        </w:t>
      </w:r>
      <w:r>
        <w:rPr>
          <w:rFonts w:hint="eastAsia"/>
          <w:sz w:val="28"/>
          <w:szCs w:val="28"/>
          <w:lang w:val="en-US" w:eastAsia="zh-CN"/>
        </w:rPr>
        <w:t>的标准向乙方支付逾期付款损失，直至付清之日止。</w:t>
      </w:r>
    </w:p>
    <w:p w14:paraId="17EDDC30">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第五条 争议解决</w:t>
      </w:r>
    </w:p>
    <w:p w14:paraId="7A3997FB">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本协议生效后，双方应诚信履行。如因履行本协议发生任何争议，双方应首先友好协商解决；协商不成的，任何一方均有权向乙方经常居住地人民法院提起诉讼。</w:t>
      </w:r>
    </w:p>
    <w:p w14:paraId="6E5F4DE5">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第六条 生效及其他</w:t>
      </w:r>
    </w:p>
    <w:p w14:paraId="7A06C30C">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本协议自甲乙双方签字（或捺印）之日起生效。</w:t>
      </w:r>
    </w:p>
    <w:p w14:paraId="5908BC6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本协议一式两份，甲、乙双方各执一份，具有同等法律效力。</w:t>
      </w:r>
    </w:p>
    <w:p w14:paraId="4AF50CC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本协议为清洁文本，双方确认，除本协议约定外，就协议所涉事宜不存在其他任何口头或书面约定。如有未尽事宜，须经双方共同协商并订立书面补充协议，补充协议与本协议具有同等法律效力。</w:t>
      </w:r>
    </w:p>
    <w:p w14:paraId="6917AEBD">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p>
    <w:p w14:paraId="60FEE1F3">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男方：                           日期：</w:t>
      </w:r>
    </w:p>
    <w:p w14:paraId="25554B98">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女方：                           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21C1">
    <w:pPr>
      <w:pStyle w:val="4"/>
    </w:pPr>
  </w:p>
  <w:p w14:paraId="07FEB39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F994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F994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NWRjYzA1MjhmZWY2NGVmMzcxZmExZjc0YmE2ZmUifQ=="/>
  </w:docVars>
  <w:rsids>
    <w:rsidRoot w:val="48577687"/>
    <w:rsid w:val="01B448AA"/>
    <w:rsid w:val="13992548"/>
    <w:rsid w:val="192137DF"/>
    <w:rsid w:val="1D901264"/>
    <w:rsid w:val="1DDC248C"/>
    <w:rsid w:val="2A0E4701"/>
    <w:rsid w:val="311050D5"/>
    <w:rsid w:val="33262DEE"/>
    <w:rsid w:val="43371C68"/>
    <w:rsid w:val="46790A1C"/>
    <w:rsid w:val="48577687"/>
    <w:rsid w:val="4C391ADB"/>
    <w:rsid w:val="4EC66CFF"/>
    <w:rsid w:val="59E72B5C"/>
    <w:rsid w:val="64D46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8">
    <w:name w:val="Strong"/>
    <w:basedOn w:val="7"/>
    <w:qFormat/>
    <w:uiPriority w:val="0"/>
    <w:rPr>
      <w:b/>
    </w:rPr>
  </w:style>
  <w:style w:type="paragraph" w:customStyle="1" w:styleId="9">
    <w:name w:val="合同-标题"/>
    <w:basedOn w:val="5"/>
    <w:link w:val="14"/>
    <w:qFormat/>
    <w:uiPriority w:val="0"/>
    <w:pPr>
      <w:spacing w:after="100" w:afterLines="100"/>
    </w:pPr>
    <w:rPr>
      <w:rFonts w:eastAsia="黑体" w:asciiTheme="minorAscii" w:hAnsiTheme="minorAscii"/>
      <w:sz w:val="36"/>
    </w:rPr>
  </w:style>
  <w:style w:type="paragraph" w:customStyle="1" w:styleId="10">
    <w:name w:val="合同-正文"/>
    <w:basedOn w:val="1"/>
    <w:link w:val="15"/>
    <w:qFormat/>
    <w:uiPriority w:val="0"/>
    <w:pPr>
      <w:spacing w:before="240" w:beforeLines="0" w:after="60" w:afterLines="0"/>
      <w:ind w:firstLine="723" w:firstLineChars="200"/>
      <w:jc w:val="left"/>
      <w:outlineLvl w:val="0"/>
    </w:pPr>
    <w:rPr>
      <w:rFonts w:eastAsia="宋体" w:asciiTheme="minorAscii" w:hAnsiTheme="minorAscii"/>
      <w:sz w:val="24"/>
    </w:rPr>
  </w:style>
  <w:style w:type="paragraph" w:customStyle="1" w:styleId="11">
    <w:name w:val="正文头部订立方"/>
    <w:basedOn w:val="1"/>
    <w:link w:val="13"/>
    <w:qFormat/>
    <w:uiPriority w:val="0"/>
    <w:pPr>
      <w:snapToGrid w:val="0"/>
      <w:spacing w:beforeLines="0" w:afterLines="0" w:line="360" w:lineRule="auto"/>
      <w:jc w:val="left"/>
      <w:outlineLvl w:val="0"/>
    </w:pPr>
    <w:rPr>
      <w:rFonts w:eastAsia="黑体" w:asciiTheme="minorAscii" w:hAnsiTheme="minorAscii"/>
      <w:b/>
      <w:sz w:val="28"/>
    </w:rPr>
  </w:style>
  <w:style w:type="paragraph" w:customStyle="1" w:styleId="12">
    <w:name w:val="条款标题"/>
    <w:basedOn w:val="1"/>
    <w:link w:val="16"/>
    <w:qFormat/>
    <w:uiPriority w:val="0"/>
    <w:pPr>
      <w:spacing w:before="240" w:beforeLines="0" w:after="60" w:afterLines="0"/>
      <w:ind w:firstLine="723" w:firstLineChars="200"/>
      <w:jc w:val="left"/>
      <w:outlineLvl w:val="0"/>
    </w:pPr>
    <w:rPr>
      <w:rFonts w:eastAsia="宋体" w:asciiTheme="minorAscii" w:hAnsiTheme="minorAscii"/>
      <w:b/>
      <w:sz w:val="24"/>
    </w:rPr>
  </w:style>
  <w:style w:type="character" w:customStyle="1" w:styleId="13">
    <w:name w:val="正文头部订立方 Char"/>
    <w:link w:val="11"/>
    <w:qFormat/>
    <w:uiPriority w:val="0"/>
    <w:rPr>
      <w:rFonts w:eastAsia="黑体" w:asciiTheme="minorAscii" w:hAnsiTheme="minorAscii"/>
      <w:b/>
      <w:sz w:val="28"/>
    </w:rPr>
  </w:style>
  <w:style w:type="character" w:customStyle="1" w:styleId="14">
    <w:name w:val="合同-标题 Char"/>
    <w:link w:val="9"/>
    <w:qFormat/>
    <w:uiPriority w:val="0"/>
    <w:rPr>
      <w:rFonts w:eastAsia="黑体" w:asciiTheme="minorAscii" w:hAnsiTheme="minorAscii"/>
      <w:sz w:val="36"/>
    </w:rPr>
  </w:style>
  <w:style w:type="character" w:customStyle="1" w:styleId="15">
    <w:name w:val="合同-正文 Char"/>
    <w:link w:val="10"/>
    <w:qFormat/>
    <w:uiPriority w:val="0"/>
    <w:rPr>
      <w:rFonts w:eastAsia="宋体" w:asciiTheme="minorAscii" w:hAnsiTheme="minorAscii"/>
      <w:sz w:val="24"/>
    </w:rPr>
  </w:style>
  <w:style w:type="character" w:customStyle="1" w:styleId="16">
    <w:name w:val="条款标题 Char"/>
    <w:link w:val="12"/>
    <w:qFormat/>
    <w:uiPriority w:val="0"/>
    <w:rPr>
      <w:rFonts w:eastAsia="宋体" w:asciiTheme="minorAscii" w:hAnsiTheme="minorAscii"/>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5bc5022b5b2bc9d0cfc1487be9c4aede\&#25918;&#24323;&#25242;&#20859;&#26435;&#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放弃抚养权协议.docx</Template>
  <Pages>3</Pages>
  <Words>352</Words>
  <Characters>355</Characters>
  <Lines>0</Lines>
  <Paragraphs>0</Paragraphs>
  <TotalTime>2</TotalTime>
  <ScaleCrop>false</ScaleCrop>
  <LinksUpToDate>false</LinksUpToDate>
  <CharactersWithSpaces>422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2026-02-28T01:36:00Z</dcterms:created>
  <dc:creator>rankin</dc:creator>
  <cp:lastModifiedBy>rankin</cp:lastModifiedBy>
  <dcterms:modified xsi:type="dcterms:W3CDTF">2026-02-28T02:35:20Z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A7802A00175C446997EEEC1C54382DC5_11</vt:lpwstr>
  </property>
  <property fmtid="{D5CDD505-2E9C-101B-9397-08002B2CF9AE}" pid="4" name="KSOTemplateUUID">
    <vt:lpwstr>v1.0_mb_O1kz5dYQx24V/Kc17bxikw==</vt:lpwstr>
  </property>
  <property fmtid="{D5CDD505-2E9C-101B-9397-08002B2CF9AE}" pid="5" name="KSOTemplateDocerSaveRecord">
    <vt:lpwstr>eyJoZGlkIjoiM2I2ZDcxNDg0YzNkN2ZhZWZhZWQ4ZjQwZmNjM2NjNGUiLCJ1c2VySWQiOiI0NjE1MDMxNjIifQ==</vt:lpwstr>
  </property>
</Properties>
</file>