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BBAC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rPr>
          <w:rFonts w:hint="eastAsia" w:ascii="汉仪书宋二简" w:hAnsi="汉仪书宋二简" w:eastAsia="汉仪书宋二简" w:cs="汉仪书宋二简"/>
          <w:b/>
          <w:bCs/>
          <w:sz w:val="36"/>
          <w:szCs w:val="44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b/>
          <w:bCs/>
          <w:sz w:val="36"/>
          <w:szCs w:val="44"/>
          <w:lang w:val="en-US" w:eastAsia="zh-CN"/>
        </w:rPr>
        <w:t>以房抵债协议</w:t>
      </w:r>
    </w:p>
    <w:p w14:paraId="7E12E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left"/>
        <w:textAlignment w:val="auto"/>
        <w:rPr>
          <w:rFonts w:hint="eastAsia" w:ascii="汉仪书宋二简" w:hAnsi="汉仪书宋二简" w:eastAsia="汉仪书宋二简" w:cs="汉仪书宋二简"/>
          <w:sz w:val="22"/>
          <w:szCs w:val="28"/>
          <w:lang w:val="en-US" w:eastAsia="zh-CN"/>
        </w:rPr>
      </w:pPr>
    </w:p>
    <w:p w14:paraId="1CDE01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甲方（债权人）：</w:t>
      </w:r>
    </w:p>
    <w:p w14:paraId="6E22AA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乙方（债务人）：</w:t>
      </w:r>
    </w:p>
    <w:p w14:paraId="1B196F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53C93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鉴于：</w:t>
      </w:r>
    </w:p>
    <w:p w14:paraId="209F9B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甲乙双方于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日签订了编号为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的《________合同》，甲方已履行完毕原合同项下的全部义务。</w:t>
      </w:r>
    </w:p>
    <w:p w14:paraId="47E1B2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截至本协议签署之日，乙方尚欠甲方货款共计人民币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元（大写：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元整，以下简称“标的债务”）。</w:t>
      </w:r>
    </w:p>
    <w:p w14:paraId="331595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为清偿标的债务，乙方自愿以其名下房屋抵偿所欠款项。现双方根据《中华人民共和国民法典》等相关法律法规，达成本协议如下：</w:t>
      </w:r>
    </w:p>
    <w:p w14:paraId="79C4B1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第一条 抵债财产</w:t>
      </w:r>
    </w:p>
    <w:p w14:paraId="275DCB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乙方用于抵偿标的债务的财产为其合法拥有的房屋，具体信息如下：</w:t>
      </w:r>
    </w:p>
    <w:p w14:paraId="337082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坐落：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小区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号楼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单元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号</w:t>
      </w:r>
    </w:p>
    <w:p w14:paraId="5C4970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产权证书号：________</w:t>
      </w:r>
    </w:p>
    <w:p w14:paraId="3B5C9A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房屋面积：________平方米</w:t>
      </w:r>
    </w:p>
    <w:p w14:paraId="10E9FC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乙方承诺并保证对该房屋享有完整、独立、合法的所有权，该房屋不存在任何权属争议、未设立任何抵押、质押等担保权益，也未涉及任何查封、冻结等司法或行政强制措施。</w:t>
      </w:r>
    </w:p>
    <w:p w14:paraId="43F03E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第二条 债务抵偿安排</w:t>
      </w:r>
    </w:p>
    <w:p w14:paraId="7057E3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双方确认，该房屋作价人民币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元（大写：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元整），该作价金额全部用于抵偿本协议鉴于条款所述的标的债务。</w:t>
      </w:r>
    </w:p>
    <w:p w14:paraId="081C96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自该房屋所有权转移登记至甲方或甲方指定名下之日起，双方确认标的债务在本协议第一条约定的作价范围内获得全额清偿，相应的债权债务关系即告消灭。</w:t>
      </w:r>
      <w:bookmarkStart w:id="0" w:name="_GoBack"/>
      <w:bookmarkEnd w:id="0"/>
    </w:p>
    <w:p w14:paraId="4BE5B1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第三条 交付、过户与费用</w:t>
      </w:r>
    </w:p>
    <w:p w14:paraId="37B3C0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乙方应于本协议生效后________日内，将该房屋交付给甲方，并配合甲方办理房屋所有权转移登记所需的一切手续。</w:t>
      </w:r>
    </w:p>
    <w:p w14:paraId="1963CF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办理房屋交付及所有权转移登记所发生的税、费，由双方按照法律法规的规定各自承担。若法律规定不明或双方无约定的，则由_____方承担。</w:t>
      </w:r>
    </w:p>
    <w:p w14:paraId="02AAC8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第四条 乙方的承诺与保证</w:t>
      </w:r>
    </w:p>
    <w:p w14:paraId="11AF45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乙方保证本次以房抵债已获得所有必要的同意和批准。</w:t>
      </w:r>
    </w:p>
    <w:p w14:paraId="2916A8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如因乙方原因（包括但不限于该房屋存在权利瑕疵、乙方违反其承诺与保证、或乙方不配合办理手续等），导致该房屋无法在本协议生效后______日内完成交付或所有权转移登记的，视为乙方根本违约。</w:t>
      </w:r>
    </w:p>
    <w:p w14:paraId="640C47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第五条 违约责任</w:t>
      </w:r>
    </w:p>
    <w:p w14:paraId="4E0BC1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若发生本协议第四条第2款约定的违约情形，甲方有权单方解除本协议，并要求乙方：</w:t>
      </w:r>
    </w:p>
    <w:p w14:paraId="4A08A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（1）立即清偿全部标的债务；</w:t>
      </w:r>
    </w:p>
    <w:p w14:paraId="3476B6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（2）按标的债务总额的________%向甲方支付违约金；</w:t>
      </w:r>
    </w:p>
    <w:p w14:paraId="349E2F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（3）赔偿甲方因此遭受的全部损失（包括但不限于甲方为该房屋支付的各项费用、以及该房屋市场价值高于抵债作价的差额损失等）。</w:t>
      </w:r>
    </w:p>
    <w:p w14:paraId="0E46E9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乙方逾期交付房屋或逾期配合办理过户手续的，每逾期一日，应按标的债务总额的______‰向甲方支付违约金。</w:t>
      </w:r>
    </w:p>
    <w:p w14:paraId="72A188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第六条 争议解决</w:t>
      </w:r>
    </w:p>
    <w:p w14:paraId="515AFF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因履行本协议所发生的任何争议，双方应友好协商解决。协商不成的，任何一方均有权向甲方所在地有管辖权的人民法院提起诉讼。</w:t>
      </w:r>
    </w:p>
    <w:p w14:paraId="676367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第七条 其他约定</w:t>
      </w:r>
    </w:p>
    <w:p w14:paraId="3026B3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本协议一式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份，甲乙双方各执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份，具有同等法律效力。</w:t>
      </w:r>
    </w:p>
    <w:p w14:paraId="1B1849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本协议自双方签字并加盖公章之日起生效。</w:t>
      </w:r>
    </w:p>
    <w:p w14:paraId="3A4D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A2C0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甲方（签字）：                     乙方（盖章）：</w:t>
      </w:r>
    </w:p>
    <w:p w14:paraId="376DF3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授权代理人（签字）：               授权代理人（签字）：</w:t>
      </w:r>
    </w:p>
    <w:p w14:paraId="131379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年    月    日                    年    月    日</w:t>
      </w:r>
    </w:p>
    <w:p w14:paraId="12D7F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560" w:firstLineChars="200"/>
        <w:jc w:val="left"/>
        <w:textAlignment w:val="auto"/>
        <w:rPr>
          <w:rFonts w:hint="eastAsia" w:ascii="汉仪书宋二简" w:hAnsi="汉仪书宋二简" w:eastAsia="汉仪书宋二简" w:cs="汉仪书宋二简"/>
          <w:sz w:val="28"/>
          <w:szCs w:val="36"/>
          <w:lang w:val="en-US" w:eastAsia="zh-CN"/>
        </w:rPr>
      </w:pPr>
    </w:p>
    <w:p w14:paraId="6EB1B5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left="0"/>
        <w:jc w:val="distribute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DC905919-552F-4E8F-9489-A8A650F96F6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48D8B53-5790-4BB8-9922-FF4694E6E0E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E11982C-CA98-4B52-94A0-B0ACB846B2C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45DCD62-CD69-4598-805A-D7AD553B1B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4086DFE-2A79-41BD-9A0B-43C1BE6CA2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D693934-A5FA-4DFD-AEA7-4129BE73E8F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B348A3A-579C-4D40-A600-CC84EDE9D400}"/>
  </w:font>
  <w:font w:name="汉仪书宋二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4138D4DE-D70E-4A73-A39C-3C3CCCCAFBF5}"/>
  </w:font>
  <w:font w:name="WPSEMBED1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9" w:fontKey="{F1A00706-8FE9-4732-842F-D060EF277699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10" w:fontKey="{EFED31DB-6D5D-4521-9786-87DD35C1F2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5ZDA3NzNkZWI1OWFjZWExOTUwYjVlMjQyYzdjMmIifQ=="/>
  </w:docVars>
  <w:rsids>
    <w:rsidRoot w:val="50250E59"/>
    <w:rsid w:val="50250E59"/>
    <w:rsid w:val="6591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3684c7d0-da72-4c65-9a13-435dcbcaea45\&#20197;&#25151;&#25269;&#20538;&#21327;&#35758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以房抵债协议.docx</Template>
  <Pages>3</Pages>
  <Words>743</Words>
  <Characters>759</Characters>
  <Lines>0</Lines>
  <Paragraphs>0</Paragraphs>
  <TotalTime>13</TotalTime>
  <ScaleCrop>false</ScaleCrop>
  <LinksUpToDate>false</LinksUpToDate>
  <CharactersWithSpaces>1022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2025-11-24T01:21:00Z</dcterms:created>
  <dc:creator>rankin</dc:creator>
  <cp:lastModifiedBy>rankin</cp:lastModifiedBy>
  <dcterms:modified xsi:type="dcterms:W3CDTF">2025-11-24T02:45:32Z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68D722C97E324A0B8702EBB78D757526_11</vt:lpwstr>
  </property>
  <property fmtid="{D5CDD505-2E9C-101B-9397-08002B2CF9AE}" pid="4" name="KSOTemplateUUID">
    <vt:lpwstr>v1.0_mb_tBWwneWz4h7yijspba9L3w==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