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4B9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/>
        <w:ind w:left="0" w:leftChars="0" w:firstLine="0" w:firstLineChars="0"/>
        <w:jc w:val="center"/>
        <w:textAlignment w:val="auto"/>
        <w:rPr>
          <w:rFonts w:hint="eastAsia" w:ascii="汉仪书宋二简" w:hAnsi="汉仪书宋二简" w:eastAsia="汉仪书宋二简" w:cs="汉仪书宋二简"/>
          <w:b/>
          <w:bCs/>
          <w:sz w:val="52"/>
          <w:szCs w:val="52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/>
          <w:bCs/>
          <w:sz w:val="52"/>
          <w:szCs w:val="52"/>
          <w:lang w:val="en-US" w:eastAsia="zh-CN"/>
        </w:rPr>
        <w:t xml:space="preserve">制造商授权书 </w:t>
      </w:r>
    </w:p>
    <w:p w14:paraId="2149E76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jc w:val="left"/>
        <w:textAlignment w:val="auto"/>
        <w:rPr>
          <w:rFonts w:hint="eastAsia" w:ascii="汉仪书宋二简" w:hAnsi="汉仪书宋二简" w:eastAsia="汉仪书宋二简" w:cs="汉仪书宋二简"/>
          <w:sz w:val="28"/>
          <w:szCs w:val="28"/>
          <w:lang w:val="en-US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致：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 </w:t>
      </w:r>
    </w:p>
    <w:p w14:paraId="5246B8CF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56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本制造商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，系依据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法律合法设立并有效存续，主营地址位于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。现正式授权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（该公司系依据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法律合法设立并有效存续，主营地址位于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）以我方所制造的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产品，参与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u w:val="single"/>
          <w:lang w:val="en-US" w:eastAsia="zh-CN" w:bidi="ar"/>
        </w:rPr>
        <w:t xml:space="preserve">            </w:t>
      </w: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的投标事宜。</w:t>
      </w:r>
    </w:p>
    <w:p w14:paraId="252D55FC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56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我方承诺，若授权方中标，将严格依照合同约定供货，并承担所供产品的质量保证责任。</w:t>
      </w:r>
    </w:p>
    <w:p w14:paraId="65EF8AFC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56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本授权书有效期自签署之日起，至本项目合同约定的“交货期”届满之日止。</w:t>
      </w:r>
    </w:p>
    <w:p w14:paraId="6DF6E7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jc w:val="left"/>
        <w:textAlignment w:val="auto"/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</w:pPr>
    </w:p>
    <w:p w14:paraId="33AD3B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jc w:val="left"/>
        <w:textAlignment w:val="auto"/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</w:pPr>
    </w:p>
    <w:p w14:paraId="4447B8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jc w:val="left"/>
        <w:textAlignment w:val="auto"/>
        <w:rPr>
          <w:rFonts w:hint="eastAsia" w:ascii="汉仪书宋二简" w:hAnsi="汉仪书宋二简" w:eastAsia="汉仪书宋二简" w:cs="汉仪书宋二简"/>
          <w:sz w:val="28"/>
          <w:szCs w:val="28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 xml:space="preserve">投标人名称：                   制造商名称： </w:t>
      </w:r>
      <w:bookmarkStart w:id="0" w:name="_GoBack"/>
      <w:bookmarkEnd w:id="0"/>
    </w:p>
    <w:p w14:paraId="749FBDE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jc w:val="left"/>
        <w:textAlignment w:val="auto"/>
        <w:rPr>
          <w:rFonts w:hint="eastAsia" w:ascii="汉仪书宋二简" w:hAnsi="汉仪书宋二简" w:eastAsia="汉仪书宋二简" w:cs="汉仪书宋二简"/>
        </w:rPr>
      </w:pPr>
      <w:r>
        <w:rPr>
          <w:rFonts w:hint="eastAsia" w:ascii="汉仪书宋二简" w:hAnsi="汉仪书宋二简" w:eastAsia="汉仪书宋二简" w:cs="汉仪书宋二简"/>
          <w:color w:val="000000"/>
          <w:kern w:val="0"/>
          <w:sz w:val="28"/>
          <w:szCs w:val="28"/>
          <w:lang w:val="en-US" w:eastAsia="zh-CN" w:bidi="ar"/>
        </w:rPr>
        <w:t>签字人签名：                   签字人签名：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  <w:embedRegular r:id="rId1" w:fontKey="{E5BDE30F-C20A-4835-BC5A-A8D5C8767077}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9553536-8DB9-4214-9605-7E6D5D6F7B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488FFB7-E97C-418E-8390-ED823CE185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AA423C8-2946-4ADC-A29B-8E0B13176C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6BC61BA-1054-4F8C-95A4-6F5D3E398E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0E22010-B8DB-4C7A-B63D-04AB429B2A8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书宋二简">
    <w:altName w:val="汉仪书宋二简"/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7700D89A-91D6-471E-A1DF-97DF77689EB6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81765B"/>
    <w:multiLevelType w:val="multilevel"/>
    <w:tmpl w:val="9981765B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YWFmOTJlZDczODljNGYwYWZkOTZlODgwOTNkZTAifQ=="/>
  </w:docVars>
  <w:rsids>
    <w:rsidRoot w:val="36A51B57"/>
    <w:rsid w:val="0568788B"/>
    <w:rsid w:val="12117CBC"/>
    <w:rsid w:val="182D11F9"/>
    <w:rsid w:val="21E91CE1"/>
    <w:rsid w:val="35484E13"/>
    <w:rsid w:val="36A51B57"/>
    <w:rsid w:val="37877427"/>
    <w:rsid w:val="4F041935"/>
    <w:rsid w:val="6F8B7701"/>
    <w:rsid w:val="703F16ED"/>
    <w:rsid w:val="726A373D"/>
    <w:rsid w:val="75BE1B08"/>
    <w:rsid w:val="79FB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643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260" w:after="260" w:line="413" w:lineRule="auto"/>
      <w:ind w:left="995" w:leftChars="200" w:firstLine="0"/>
      <w:outlineLvl w:val="1"/>
    </w:pPr>
    <w:rPr>
      <w:rFonts w:ascii="Arial" w:hAnsi="Arial" w:eastAsia="黑体" w:cs="Times New Roman"/>
      <w:b/>
      <w:sz w:val="30"/>
      <w:szCs w:val="2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autoSpaceDE w:val="0"/>
      <w:autoSpaceDN w:val="0"/>
      <w:adjustRightInd w:val="0"/>
      <w:ind w:firstLine="720"/>
      <w:jc w:val="left"/>
    </w:pPr>
    <w:rPr>
      <w:kern w:val="0"/>
      <w:sz w:val="24"/>
      <w:szCs w:val="20"/>
    </w:rPr>
  </w:style>
  <w:style w:type="paragraph" w:styleId="12">
    <w:name w:val="toc 3"/>
    <w:basedOn w:val="1"/>
    <w:next w:val="1"/>
    <w:qFormat/>
    <w:uiPriority w:val="0"/>
    <w:pPr>
      <w:ind w:left="840" w:leftChars="400" w:firstLine="0" w:firstLineChars="0"/>
    </w:pPr>
    <w:rPr>
      <w:rFonts w:ascii="仿宋" w:hAnsi="仿宋" w:eastAsia="仿宋" w:cs="Times New Roman"/>
      <w:sz w:val="32"/>
      <w:szCs w:val="22"/>
    </w:rPr>
  </w:style>
  <w:style w:type="paragraph" w:styleId="13">
    <w:name w:val="Body Text Indent 2"/>
    <w:basedOn w:val="1"/>
    <w:qFormat/>
    <w:uiPriority w:val="0"/>
    <w:pPr>
      <w:ind w:firstLine="630"/>
    </w:pPr>
    <w:rPr>
      <w:sz w:val="32"/>
    </w:rPr>
  </w:style>
  <w:style w:type="paragraph" w:styleId="14">
    <w:name w:val="toc 1"/>
    <w:basedOn w:val="1"/>
    <w:next w:val="1"/>
    <w:qFormat/>
    <w:uiPriority w:val="0"/>
    <w:pPr>
      <w:ind w:firstLine="0" w:firstLineChars="0"/>
    </w:pPr>
    <w:rPr>
      <w:rFonts w:ascii="仿宋" w:hAnsi="仿宋" w:eastAsia="仿宋" w:cs="Times New Roman"/>
      <w:sz w:val="32"/>
    </w:rPr>
  </w:style>
  <w:style w:type="paragraph" w:styleId="15">
    <w:name w:val="toc 6"/>
    <w:basedOn w:val="1"/>
    <w:next w:val="1"/>
    <w:qFormat/>
    <w:uiPriority w:val="0"/>
    <w:pPr>
      <w:ind w:left="0" w:leftChars="0" w:firstLine="4802" w:firstLineChars="1000"/>
    </w:pPr>
    <w:rPr>
      <w:rFonts w:asciiTheme="minorAscii" w:hAnsiTheme="minorAscii"/>
      <w:sz w:val="24"/>
      <w:szCs w:val="22"/>
    </w:rPr>
  </w:style>
  <w:style w:type="paragraph" w:styleId="16">
    <w:name w:val="toc 2"/>
    <w:basedOn w:val="1"/>
    <w:next w:val="1"/>
    <w:link w:val="20"/>
    <w:qFormat/>
    <w:uiPriority w:val="0"/>
    <w:pPr>
      <w:ind w:left="420" w:leftChars="200" w:firstLine="0" w:firstLineChars="0"/>
    </w:pPr>
    <w:rPr>
      <w:rFonts w:ascii="仿宋" w:hAnsi="仿宋" w:eastAsia="仿宋" w:cs="Times New Roman"/>
      <w:sz w:val="32"/>
      <w:szCs w:val="22"/>
    </w:rPr>
  </w:style>
  <w:style w:type="paragraph" w:styleId="17">
    <w:name w:val="Normal (Web)"/>
    <w:basedOn w:val="1"/>
    <w:qFormat/>
    <w:uiPriority w:val="0"/>
    <w:rPr>
      <w:rFonts w:asciiTheme="minorHAnsi" w:hAnsiTheme="minorHAnsi" w:eastAsiaTheme="minorEastAsia" w:cstheme="minorBidi"/>
      <w:sz w:val="24"/>
    </w:rPr>
  </w:style>
  <w:style w:type="character" w:customStyle="1" w:styleId="20">
    <w:name w:val="目录 2 Char"/>
    <w:link w:val="16"/>
    <w:qFormat/>
    <w:uiPriority w:val="0"/>
    <w:rPr>
      <w:rFonts w:ascii="仿宋" w:hAnsi="仿宋" w:eastAsia="仿宋" w:cs="Times New Roman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81328c93e13fcf44ceebb2828e968b29\&#21046;&#36896;&#21830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制造商授权书.docx</Template>
  <Pages>1</Pages>
  <Words>487</Words>
  <Characters>495</Characters>
  <Lines>0</Lines>
  <Paragraphs>0</Paragraphs>
  <TotalTime>22</TotalTime>
  <ScaleCrop>false</ScaleCrop>
  <LinksUpToDate>false</LinksUpToDate>
  <CharactersWithSpaces>880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2026-01-20T01:31:00Z</dcterms:created>
  <dc:creator>rankin</dc:creator>
  <cp:lastModifiedBy>rankin</cp:lastModifiedBy>
  <dcterms:modified xsi:type="dcterms:W3CDTF">2026-01-20T02:23:39Z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DC7A3D618C2449869FD1BB74F3129F59_11</vt:lpwstr>
  </property>
  <property fmtid="{D5CDD505-2E9C-101B-9397-08002B2CF9AE}" pid="4" name="KSOTemplateUUID">
    <vt:lpwstr>v1.0_mb_PELJBqXWlwKs8n0jI6AGzg==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